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11"/>
        <w:tblpPr w:leftFromText="141" w:rightFromText="141" w:vertAnchor="page" w:horzAnchor="margin" w:tblpXSpec="center" w:tblpY="633"/>
        <w:tblW w:w="11340" w:type="dxa"/>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6"/>
        <w:gridCol w:w="2764"/>
        <w:gridCol w:w="2764"/>
        <w:gridCol w:w="2906"/>
      </w:tblGrid>
      <w:tr w:rsidR="00A01048" w:rsidRPr="00A01048" w14:paraId="5FE44F3B" w14:textId="77777777" w:rsidTr="00AC2936">
        <w:trPr>
          <w:tblCellSpacing w:w="142" w:type="dxa"/>
        </w:trPr>
        <w:tc>
          <w:tcPr>
            <w:tcW w:w="2480" w:type="dxa"/>
            <w:vAlign w:val="center"/>
          </w:tcPr>
          <w:p w14:paraId="0F2FF52C" w14:textId="77777777" w:rsidR="00A01048" w:rsidRPr="00A01048" w:rsidRDefault="00A01048" w:rsidP="00A01048">
            <w:pPr>
              <w:spacing w:line="240" w:lineRule="auto"/>
              <w:jc w:val="right"/>
              <w:rPr>
                <w:rFonts w:ascii="Liberation Serif" w:eastAsia="Calibri" w:hAnsi="Liberation Serif" w:cs="Times New Roman"/>
                <w:lang w:val="en-GB"/>
              </w:rPr>
            </w:pPr>
            <w:bookmarkStart w:id="0" w:name="_GoBack"/>
            <w:bookmarkEnd w:id="0"/>
            <w:r w:rsidRPr="00A01048">
              <w:rPr>
                <w:rFonts w:ascii="Marianne" w:eastAsia="Calibri" w:hAnsi="Marianne" w:cs="Times New Roman"/>
                <w:noProof/>
                <w:sz w:val="22"/>
                <w:lang w:eastAsia="fr-FR"/>
              </w:rPr>
              <w:drawing>
                <wp:anchor distT="0" distB="0" distL="114300" distR="114300" simplePos="0" relativeHeight="251659264" behindDoc="0" locked="0" layoutInCell="1" allowOverlap="1" wp14:anchorId="54C07727" wp14:editId="76A80282">
                  <wp:simplePos x="0" y="0"/>
                  <wp:positionH relativeFrom="column">
                    <wp:posOffset>29210</wp:posOffset>
                  </wp:positionH>
                  <wp:positionV relativeFrom="paragraph">
                    <wp:posOffset>-904875</wp:posOffset>
                  </wp:positionV>
                  <wp:extent cx="1419860" cy="987425"/>
                  <wp:effectExtent l="0" t="0" r="8890" b="3175"/>
                  <wp:wrapTopAndBottom/>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9874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2480" w:type="dxa"/>
            <w:vAlign w:val="center"/>
          </w:tcPr>
          <w:p w14:paraId="3DDD602B" w14:textId="77777777" w:rsidR="00A01048" w:rsidRPr="00A01048" w:rsidRDefault="00A01048" w:rsidP="00A01048">
            <w:pPr>
              <w:spacing w:line="240" w:lineRule="auto"/>
              <w:jc w:val="center"/>
              <w:rPr>
                <w:rFonts w:ascii="Liberation Serif" w:eastAsia="Calibri" w:hAnsi="Liberation Serif" w:cs="Times New Roman"/>
                <w:lang w:val="en-GB"/>
              </w:rPr>
            </w:pPr>
            <w:r w:rsidRPr="00A01048">
              <w:rPr>
                <w:rFonts w:ascii="Liberation Serif" w:eastAsia="Calibri" w:hAnsi="Liberation Serif" w:cs="Times New Roman"/>
                <w:noProof/>
                <w:lang w:eastAsia="fr-FR"/>
              </w:rPr>
              <w:drawing>
                <wp:inline distT="0" distB="0" distL="0" distR="0" wp14:anchorId="26753249" wp14:editId="7916D423">
                  <wp:extent cx="1180800" cy="7884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_Logo_Slovaquie_Sans Claim_Bleu_RV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0800" cy="788400"/>
                          </a:xfrm>
                          <a:prstGeom prst="rect">
                            <a:avLst/>
                          </a:prstGeom>
                        </pic:spPr>
                      </pic:pic>
                    </a:graphicData>
                  </a:graphic>
                </wp:inline>
              </w:drawing>
            </w:r>
          </w:p>
        </w:tc>
        <w:tc>
          <w:tcPr>
            <w:tcW w:w="2480" w:type="dxa"/>
            <w:vAlign w:val="center"/>
          </w:tcPr>
          <w:p w14:paraId="70BF1A86" w14:textId="77777777" w:rsidR="00A01048" w:rsidRPr="00A01048" w:rsidRDefault="00A01048" w:rsidP="00A01048">
            <w:pPr>
              <w:spacing w:line="240" w:lineRule="auto"/>
              <w:jc w:val="center"/>
              <w:rPr>
                <w:rFonts w:ascii="Liberation Serif" w:eastAsia="Calibri" w:hAnsi="Liberation Serif" w:cs="Times New Roman"/>
                <w:lang w:val="en-GB"/>
              </w:rPr>
            </w:pPr>
            <w:r w:rsidRPr="00A01048">
              <w:rPr>
                <w:rFonts w:ascii="Liberation Serif" w:eastAsia="Calibri" w:hAnsi="Liberation Serif" w:cs="Times New Roman"/>
                <w:noProof/>
                <w:lang w:eastAsia="fr-FR"/>
              </w:rPr>
              <w:drawing>
                <wp:inline distT="0" distB="0" distL="0" distR="0" wp14:anchorId="7BD536B3" wp14:editId="3DA07820">
                  <wp:extent cx="1447165" cy="1439545"/>
                  <wp:effectExtent l="0" t="0" r="0" b="0"/>
                  <wp:docPr id="2" name="Image 2" descr="G:\Cult-Univ\17. COMMUNICATION\LOGOS\logo-s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lt-Univ\17. COMMUNICATION\LOGOS\logo-sav.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266" t="-12180" r="-15089" b="-11645"/>
                          <a:stretch/>
                        </pic:blipFill>
                        <pic:spPr bwMode="auto">
                          <a:xfrm>
                            <a:off x="0" y="0"/>
                            <a:ext cx="1447165" cy="14395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80" w:type="dxa"/>
          </w:tcPr>
          <w:p w14:paraId="6E697CC4" w14:textId="77777777" w:rsidR="00A01048" w:rsidRPr="00A01048" w:rsidRDefault="00A01048" w:rsidP="00A01048">
            <w:pPr>
              <w:spacing w:line="240" w:lineRule="auto"/>
              <w:jc w:val="center"/>
              <w:rPr>
                <w:rFonts w:ascii="Liberation Serif" w:eastAsia="Calibri" w:hAnsi="Liberation Serif" w:cs="Times New Roman"/>
                <w:lang w:val="en-GB"/>
              </w:rPr>
            </w:pPr>
            <w:r w:rsidRPr="00A01048">
              <w:rPr>
                <w:rFonts w:eastAsia="Calibri" w:cs="Times New Roman"/>
                <w:noProof/>
                <w:sz w:val="16"/>
                <w:lang w:eastAsia="fr-FR"/>
              </w:rPr>
              <w:drawing>
                <wp:anchor distT="0" distB="0" distL="114300" distR="114300" simplePos="0" relativeHeight="251660288" behindDoc="1" locked="0" layoutInCell="1" allowOverlap="1" wp14:anchorId="502D2A48" wp14:editId="6FBBF102">
                  <wp:simplePos x="0" y="0"/>
                  <wp:positionH relativeFrom="column">
                    <wp:posOffset>-165908</wp:posOffset>
                  </wp:positionH>
                  <wp:positionV relativeFrom="paragraph">
                    <wp:posOffset>344920</wp:posOffset>
                  </wp:positionV>
                  <wp:extent cx="1834922" cy="777124"/>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R-MEAE - FR - Fond blan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4922" cy="777124"/>
                          </a:xfrm>
                          <a:prstGeom prst="rect">
                            <a:avLst/>
                          </a:prstGeom>
                        </pic:spPr>
                      </pic:pic>
                    </a:graphicData>
                  </a:graphic>
                  <wp14:sizeRelH relativeFrom="margin">
                    <wp14:pctWidth>0</wp14:pctWidth>
                  </wp14:sizeRelH>
                  <wp14:sizeRelV relativeFrom="margin">
                    <wp14:pctHeight>0</wp14:pctHeight>
                  </wp14:sizeRelV>
                </wp:anchor>
              </w:drawing>
            </w:r>
          </w:p>
        </w:tc>
      </w:tr>
    </w:tbl>
    <w:p w14:paraId="510D9C2C" w14:textId="77777777" w:rsidR="00442EDE" w:rsidRPr="00DB79FB" w:rsidRDefault="00442EDE" w:rsidP="00A01048">
      <w:pPr>
        <w:spacing w:line="264" w:lineRule="atLeast"/>
        <w:jc w:val="center"/>
        <w:rPr>
          <w:rFonts w:asciiTheme="minorHAnsi" w:hAnsiTheme="minorHAnsi" w:cs="Arial"/>
          <w:b/>
          <w:sz w:val="28"/>
          <w:szCs w:val="22"/>
        </w:rPr>
      </w:pPr>
      <w:r>
        <w:rPr>
          <w:rFonts w:asciiTheme="minorHAnsi" w:hAnsiTheme="minorHAnsi" w:cs="Arial"/>
          <w:b/>
          <w:sz w:val="28"/>
          <w:szCs w:val="22"/>
        </w:rPr>
        <w:t xml:space="preserve">Bourses </w:t>
      </w:r>
      <w:r w:rsidR="00DC2AE0">
        <w:rPr>
          <w:rFonts w:asciiTheme="minorHAnsi" w:hAnsiTheme="minorHAnsi" w:cs="Arial"/>
          <w:b/>
          <w:sz w:val="28"/>
          <w:szCs w:val="22"/>
        </w:rPr>
        <w:t>conjointes du gouvernement français</w:t>
      </w:r>
      <w:r w:rsidR="00DC2AE0">
        <w:rPr>
          <w:rFonts w:asciiTheme="minorHAnsi" w:hAnsiTheme="minorHAnsi" w:cs="Arial"/>
          <w:b/>
          <w:sz w:val="28"/>
          <w:szCs w:val="22"/>
        </w:rPr>
        <w:br/>
        <w:t>et de l’Académie slovaque des sciences</w:t>
      </w:r>
      <w:r w:rsidR="00DB79FB">
        <w:rPr>
          <w:rFonts w:asciiTheme="minorHAnsi" w:hAnsiTheme="minorHAnsi" w:cs="Arial"/>
          <w:b/>
          <w:sz w:val="28"/>
          <w:szCs w:val="22"/>
        </w:rPr>
        <w:br/>
        <w:t>dans le domaine des sciences humaines et sociales</w:t>
      </w:r>
      <w:r w:rsidR="00150DD8">
        <w:rPr>
          <w:rFonts w:asciiTheme="minorHAnsi" w:hAnsiTheme="minorHAnsi" w:cs="Arial"/>
          <w:b/>
          <w:sz w:val="28"/>
          <w:szCs w:val="22"/>
        </w:rPr>
        <w:t xml:space="preserve"> </w:t>
      </w:r>
      <w:r w:rsidR="00DC2AE0">
        <w:rPr>
          <w:rFonts w:asciiTheme="minorHAnsi" w:hAnsiTheme="minorHAnsi" w:cs="Arial"/>
          <w:b/>
          <w:sz w:val="28"/>
          <w:szCs w:val="22"/>
        </w:rPr>
        <w:br/>
      </w:r>
      <w:r w:rsidR="003909D9">
        <w:rPr>
          <w:rFonts w:asciiTheme="minorHAnsi" w:hAnsiTheme="minorHAnsi" w:cs="Arial"/>
          <w:b/>
          <w:sz w:val="28"/>
          <w:szCs w:val="22"/>
        </w:rPr>
        <w:t>édition 2023</w:t>
      </w:r>
    </w:p>
    <w:p w14:paraId="1B39FDF4" w14:textId="77777777" w:rsidR="00A01048" w:rsidRDefault="00A01048" w:rsidP="00582C2C">
      <w:pPr>
        <w:spacing w:line="276" w:lineRule="auto"/>
        <w:contextualSpacing/>
        <w:jc w:val="both"/>
        <w:rPr>
          <w:rFonts w:asciiTheme="minorHAnsi" w:eastAsia="Marianne" w:hAnsiTheme="minorHAnsi" w:cs="Arial"/>
          <w:sz w:val="22"/>
          <w:szCs w:val="22"/>
        </w:rPr>
      </w:pPr>
    </w:p>
    <w:p w14:paraId="2DFD09AE" w14:textId="77777777" w:rsidR="00555E71" w:rsidRPr="002859A1" w:rsidRDefault="00364D50" w:rsidP="0092062D">
      <w:pPr>
        <w:spacing w:line="240" w:lineRule="auto"/>
        <w:contextualSpacing/>
        <w:jc w:val="both"/>
        <w:rPr>
          <w:rFonts w:asciiTheme="minorHAnsi" w:eastAsia="Marianne" w:hAnsiTheme="minorHAnsi" w:cs="Arial"/>
          <w:sz w:val="22"/>
          <w:szCs w:val="22"/>
        </w:rPr>
      </w:pPr>
      <w:r w:rsidRPr="002859A1">
        <w:rPr>
          <w:rFonts w:asciiTheme="minorHAnsi" w:eastAsia="Marianne" w:hAnsiTheme="minorHAnsi" w:cs="Arial"/>
          <w:sz w:val="22"/>
          <w:szCs w:val="22"/>
        </w:rPr>
        <w:t>L'</w:t>
      </w:r>
      <w:r w:rsidR="00C165CE" w:rsidRPr="002859A1">
        <w:rPr>
          <w:rFonts w:asciiTheme="minorHAnsi" w:eastAsia="Marianne" w:hAnsiTheme="minorHAnsi" w:cs="Arial"/>
          <w:sz w:val="22"/>
          <w:szCs w:val="22"/>
        </w:rPr>
        <w:t>Ambassade de France en Slovaquie,</w:t>
      </w:r>
      <w:r w:rsidRPr="002859A1">
        <w:rPr>
          <w:rFonts w:asciiTheme="minorHAnsi" w:eastAsia="Marianne" w:hAnsiTheme="minorHAnsi" w:cs="Arial"/>
          <w:sz w:val="22"/>
          <w:szCs w:val="22"/>
        </w:rPr>
        <w:t xml:space="preserve"> l'Institut français de Slovaquie </w:t>
      </w:r>
      <w:r w:rsidR="00C165CE" w:rsidRPr="002859A1">
        <w:rPr>
          <w:rFonts w:asciiTheme="minorHAnsi" w:eastAsia="Marianne" w:hAnsiTheme="minorHAnsi" w:cs="Arial"/>
          <w:sz w:val="22"/>
          <w:szCs w:val="22"/>
        </w:rPr>
        <w:t>et</w:t>
      </w:r>
      <w:r w:rsidR="00DC2AE0" w:rsidRPr="002859A1">
        <w:rPr>
          <w:rFonts w:asciiTheme="minorHAnsi" w:eastAsia="Marianne" w:hAnsiTheme="minorHAnsi" w:cs="Arial"/>
          <w:sz w:val="22"/>
          <w:szCs w:val="22"/>
        </w:rPr>
        <w:t xml:space="preserve"> l’Académie slovaque des sciences</w:t>
      </w:r>
      <w:r w:rsidR="00C165CE" w:rsidRPr="002859A1">
        <w:rPr>
          <w:rFonts w:asciiTheme="minorHAnsi" w:eastAsia="Marianne" w:hAnsiTheme="minorHAnsi" w:cs="Arial"/>
          <w:sz w:val="22"/>
          <w:szCs w:val="22"/>
        </w:rPr>
        <w:t xml:space="preserve"> </w:t>
      </w:r>
      <w:r w:rsidR="00801FAA" w:rsidRPr="002859A1">
        <w:rPr>
          <w:rFonts w:asciiTheme="minorHAnsi" w:eastAsia="Marianne" w:hAnsiTheme="minorHAnsi" w:cs="Arial"/>
          <w:sz w:val="22"/>
          <w:szCs w:val="22"/>
        </w:rPr>
        <w:t>proposent</w:t>
      </w:r>
      <w:r w:rsidRPr="002859A1">
        <w:rPr>
          <w:rFonts w:asciiTheme="minorHAnsi" w:eastAsia="Marianne" w:hAnsiTheme="minorHAnsi" w:cs="Arial"/>
          <w:sz w:val="22"/>
          <w:szCs w:val="22"/>
        </w:rPr>
        <w:t xml:space="preserve"> </w:t>
      </w:r>
      <w:r w:rsidR="002F7374" w:rsidRPr="002859A1">
        <w:rPr>
          <w:rFonts w:asciiTheme="minorHAnsi" w:eastAsia="Marianne" w:hAnsiTheme="minorHAnsi" w:cs="Arial"/>
          <w:sz w:val="22"/>
          <w:szCs w:val="22"/>
        </w:rPr>
        <w:t xml:space="preserve">en coopération avec le Centre français de recherche en sciences sociales (CEFRES) </w:t>
      </w:r>
      <w:r w:rsidR="00D26282" w:rsidRPr="002859A1">
        <w:rPr>
          <w:rFonts w:asciiTheme="minorHAnsi" w:eastAsia="Marianne" w:hAnsiTheme="minorHAnsi" w:cs="Arial"/>
          <w:sz w:val="22"/>
          <w:szCs w:val="22"/>
        </w:rPr>
        <w:t>et le groupement de recherche « Connaissance de l’Europe médiane » (CEM</w:t>
      </w:r>
      <w:r w:rsidR="00397955" w:rsidRPr="002859A1">
        <w:rPr>
          <w:rFonts w:asciiTheme="minorHAnsi" w:eastAsia="Marianne" w:hAnsiTheme="minorHAnsi" w:cs="Arial"/>
          <w:sz w:val="22"/>
          <w:szCs w:val="22"/>
        </w:rPr>
        <w:t>, voir cem.hypotheses.org</w:t>
      </w:r>
      <w:r w:rsidR="00D26282" w:rsidRPr="002859A1">
        <w:rPr>
          <w:rFonts w:asciiTheme="minorHAnsi" w:eastAsia="Marianne" w:hAnsiTheme="minorHAnsi" w:cs="Arial"/>
          <w:sz w:val="22"/>
          <w:szCs w:val="22"/>
        </w:rPr>
        <w:t xml:space="preserve">) </w:t>
      </w:r>
      <w:r w:rsidRPr="002859A1">
        <w:rPr>
          <w:rFonts w:asciiTheme="minorHAnsi" w:eastAsia="Marianne" w:hAnsiTheme="minorHAnsi" w:cs="Arial"/>
          <w:sz w:val="22"/>
          <w:szCs w:val="22"/>
        </w:rPr>
        <w:t>un p</w:t>
      </w:r>
      <w:r w:rsidR="002F7374" w:rsidRPr="002859A1">
        <w:rPr>
          <w:rFonts w:asciiTheme="minorHAnsi" w:eastAsia="Marianne" w:hAnsiTheme="minorHAnsi" w:cs="Arial"/>
          <w:sz w:val="22"/>
          <w:szCs w:val="22"/>
        </w:rPr>
        <w:t xml:space="preserve">rogramme de soutien aux séjours </w:t>
      </w:r>
      <w:r w:rsidRPr="002859A1">
        <w:rPr>
          <w:rFonts w:asciiTheme="minorHAnsi" w:eastAsia="Marianne" w:hAnsiTheme="minorHAnsi" w:cs="Arial"/>
          <w:sz w:val="22"/>
          <w:szCs w:val="22"/>
        </w:rPr>
        <w:t>scientifiques</w:t>
      </w:r>
      <w:r w:rsidR="002F7374" w:rsidRPr="002859A1">
        <w:rPr>
          <w:rFonts w:asciiTheme="minorHAnsi" w:eastAsia="Marianne" w:hAnsiTheme="minorHAnsi" w:cs="Arial"/>
          <w:sz w:val="22"/>
          <w:szCs w:val="22"/>
        </w:rPr>
        <w:t xml:space="preserve"> dans le domaine des sciences humaines et sociales en France </w:t>
      </w:r>
      <w:r w:rsidR="00AA0763" w:rsidRPr="002859A1">
        <w:rPr>
          <w:rFonts w:asciiTheme="minorHAnsi" w:eastAsia="Marianne" w:hAnsiTheme="minorHAnsi" w:cs="Arial"/>
          <w:sz w:val="22"/>
          <w:szCs w:val="22"/>
        </w:rPr>
        <w:t>durant l’année 2023</w:t>
      </w:r>
      <w:r w:rsidR="00671592" w:rsidRPr="002859A1">
        <w:rPr>
          <w:rFonts w:asciiTheme="minorHAnsi" w:eastAsia="Marianne" w:hAnsiTheme="minorHAnsi" w:cs="Arial"/>
          <w:sz w:val="22"/>
          <w:szCs w:val="22"/>
        </w:rPr>
        <w:t xml:space="preserve">. Ce programme est destiné aux jeunes chercheurs travaillant dans les </w:t>
      </w:r>
      <w:r w:rsidR="002D2DDA" w:rsidRPr="002859A1">
        <w:rPr>
          <w:rFonts w:asciiTheme="minorHAnsi" w:eastAsia="Marianne" w:hAnsiTheme="minorHAnsi" w:cs="Arial"/>
          <w:sz w:val="22"/>
          <w:szCs w:val="22"/>
        </w:rPr>
        <w:t xml:space="preserve">instituts et centres </w:t>
      </w:r>
      <w:r w:rsidR="00671592" w:rsidRPr="002859A1">
        <w:rPr>
          <w:rFonts w:asciiTheme="minorHAnsi" w:eastAsia="Marianne" w:hAnsiTheme="minorHAnsi" w:cs="Arial"/>
          <w:sz w:val="22"/>
          <w:szCs w:val="22"/>
        </w:rPr>
        <w:t>de l’Académie slovaque des sciences.</w:t>
      </w:r>
      <w:r w:rsidR="005B7475" w:rsidRPr="002859A1">
        <w:rPr>
          <w:rFonts w:asciiTheme="minorHAnsi" w:eastAsia="Marianne" w:hAnsiTheme="minorHAnsi" w:cs="Arial"/>
          <w:sz w:val="22"/>
          <w:szCs w:val="22"/>
        </w:rPr>
        <w:t xml:space="preserve"> </w:t>
      </w:r>
      <w:r w:rsidRPr="002859A1">
        <w:rPr>
          <w:rFonts w:asciiTheme="minorHAnsi" w:eastAsia="Marianne" w:hAnsiTheme="minorHAnsi" w:cs="Arial"/>
          <w:sz w:val="22"/>
          <w:szCs w:val="22"/>
        </w:rPr>
        <w:t>L'</w:t>
      </w:r>
      <w:r w:rsidR="002F7374" w:rsidRPr="002859A1">
        <w:rPr>
          <w:rFonts w:asciiTheme="minorHAnsi" w:eastAsia="Marianne" w:hAnsiTheme="minorHAnsi" w:cs="Arial"/>
          <w:sz w:val="22"/>
          <w:szCs w:val="22"/>
        </w:rPr>
        <w:t>objectif de ce programme est de soutenir l</w:t>
      </w:r>
      <w:r w:rsidRPr="002859A1">
        <w:rPr>
          <w:rFonts w:asciiTheme="minorHAnsi" w:eastAsia="Marianne" w:hAnsiTheme="minorHAnsi" w:cs="Arial"/>
          <w:sz w:val="22"/>
          <w:szCs w:val="22"/>
        </w:rPr>
        <w:t xml:space="preserve">es coopérations franco-slovaques dans </w:t>
      </w:r>
      <w:r w:rsidR="002F7374" w:rsidRPr="002859A1">
        <w:rPr>
          <w:rFonts w:asciiTheme="minorHAnsi" w:eastAsia="Marianne" w:hAnsiTheme="minorHAnsi" w:cs="Arial"/>
          <w:sz w:val="22"/>
          <w:szCs w:val="22"/>
        </w:rPr>
        <w:t xml:space="preserve">ce domaine, </w:t>
      </w:r>
      <w:r w:rsidR="00671592" w:rsidRPr="002859A1">
        <w:rPr>
          <w:rFonts w:asciiTheme="minorHAnsi" w:eastAsia="Marianne" w:hAnsiTheme="minorHAnsi" w:cs="Arial"/>
          <w:sz w:val="22"/>
          <w:szCs w:val="22"/>
        </w:rPr>
        <w:t>par un séjour de recherche</w:t>
      </w:r>
      <w:r w:rsidR="005B7475" w:rsidRPr="002859A1">
        <w:rPr>
          <w:rFonts w:asciiTheme="minorHAnsi" w:eastAsia="Marianne" w:hAnsiTheme="minorHAnsi" w:cs="Arial"/>
          <w:sz w:val="22"/>
          <w:szCs w:val="22"/>
        </w:rPr>
        <w:t xml:space="preserve"> de deux mois</w:t>
      </w:r>
      <w:r w:rsidR="00671592" w:rsidRPr="002859A1">
        <w:rPr>
          <w:rFonts w:asciiTheme="minorHAnsi" w:eastAsia="Marianne" w:hAnsiTheme="minorHAnsi" w:cs="Arial"/>
          <w:sz w:val="22"/>
          <w:szCs w:val="22"/>
        </w:rPr>
        <w:t xml:space="preserve">, avec le soutien scientifique </w:t>
      </w:r>
      <w:r w:rsidR="00D26282" w:rsidRPr="002859A1">
        <w:rPr>
          <w:rFonts w:asciiTheme="minorHAnsi" w:eastAsia="Marianne" w:hAnsiTheme="minorHAnsi" w:cs="Arial"/>
          <w:sz w:val="22"/>
          <w:szCs w:val="22"/>
        </w:rPr>
        <w:t xml:space="preserve">du partenaire français, des </w:t>
      </w:r>
      <w:r w:rsidR="00671592" w:rsidRPr="002859A1">
        <w:rPr>
          <w:rFonts w:asciiTheme="minorHAnsi" w:eastAsia="Marianne" w:hAnsiTheme="minorHAnsi" w:cs="Arial"/>
          <w:sz w:val="22"/>
          <w:szCs w:val="22"/>
        </w:rPr>
        <w:t>équipes du CEFRES</w:t>
      </w:r>
      <w:r w:rsidR="00D26282" w:rsidRPr="002859A1">
        <w:rPr>
          <w:rFonts w:asciiTheme="minorHAnsi" w:eastAsia="Marianne" w:hAnsiTheme="minorHAnsi" w:cs="Arial"/>
          <w:sz w:val="22"/>
          <w:szCs w:val="22"/>
        </w:rPr>
        <w:t xml:space="preserve"> et des membres du CEM</w:t>
      </w:r>
      <w:r w:rsidR="00671592" w:rsidRPr="002859A1">
        <w:rPr>
          <w:rFonts w:asciiTheme="minorHAnsi" w:eastAsia="Marianne" w:hAnsiTheme="minorHAnsi" w:cs="Arial"/>
          <w:sz w:val="22"/>
          <w:szCs w:val="22"/>
        </w:rPr>
        <w:t xml:space="preserve">. </w:t>
      </w:r>
      <w:r w:rsidRPr="002859A1">
        <w:rPr>
          <w:rFonts w:asciiTheme="minorHAnsi" w:eastAsia="Marianne" w:hAnsiTheme="minorHAnsi" w:cs="Arial"/>
          <w:sz w:val="22"/>
          <w:szCs w:val="22"/>
        </w:rPr>
        <w:t>En conséquence, les candidatures seront déposées individuellement par les jeunes chercheurs, mais</w:t>
      </w:r>
      <w:r w:rsidR="0036347C" w:rsidRPr="002859A1">
        <w:rPr>
          <w:rFonts w:asciiTheme="minorHAnsi" w:eastAsia="Marianne" w:hAnsiTheme="minorHAnsi" w:cs="Arial"/>
          <w:sz w:val="22"/>
          <w:szCs w:val="22"/>
        </w:rPr>
        <w:t xml:space="preserve"> </w:t>
      </w:r>
      <w:r w:rsidR="00D25C41" w:rsidRPr="002859A1">
        <w:rPr>
          <w:rFonts w:asciiTheme="minorHAnsi" w:eastAsia="Marianne" w:hAnsiTheme="minorHAnsi" w:cs="Arial"/>
          <w:sz w:val="22"/>
          <w:szCs w:val="22"/>
        </w:rPr>
        <w:t xml:space="preserve">le soutien </w:t>
      </w:r>
      <w:r w:rsidR="00D26282" w:rsidRPr="002859A1">
        <w:rPr>
          <w:rFonts w:asciiTheme="minorHAnsi" w:eastAsia="Marianne" w:hAnsiTheme="minorHAnsi" w:cs="Arial"/>
          <w:sz w:val="22"/>
          <w:szCs w:val="22"/>
        </w:rPr>
        <w:t xml:space="preserve">affiché </w:t>
      </w:r>
      <w:r w:rsidR="00D25C41" w:rsidRPr="002859A1">
        <w:rPr>
          <w:rFonts w:asciiTheme="minorHAnsi" w:eastAsia="Marianne" w:hAnsiTheme="minorHAnsi" w:cs="Arial"/>
          <w:sz w:val="22"/>
          <w:szCs w:val="22"/>
        </w:rPr>
        <w:t xml:space="preserve">par des </w:t>
      </w:r>
      <w:r w:rsidR="00D26282" w:rsidRPr="002859A1">
        <w:rPr>
          <w:rFonts w:asciiTheme="minorHAnsi" w:eastAsia="Marianne" w:hAnsiTheme="minorHAnsi" w:cs="Arial"/>
          <w:sz w:val="22"/>
          <w:szCs w:val="22"/>
        </w:rPr>
        <w:t>membres du CEFRES et du CEM sera un élément primordial de leur évaluation.</w:t>
      </w:r>
    </w:p>
    <w:p w14:paraId="5E9E51D4" w14:textId="77777777" w:rsidR="00555E71" w:rsidRPr="002859A1" w:rsidRDefault="00555E71" w:rsidP="0092062D">
      <w:pPr>
        <w:spacing w:line="240" w:lineRule="auto"/>
        <w:contextualSpacing/>
        <w:jc w:val="both"/>
        <w:rPr>
          <w:rFonts w:asciiTheme="minorHAnsi" w:eastAsia="Marianne" w:hAnsiTheme="minorHAnsi" w:cs="Arial"/>
          <w:sz w:val="22"/>
          <w:szCs w:val="22"/>
        </w:rPr>
      </w:pPr>
    </w:p>
    <w:p w14:paraId="70B0CD88" w14:textId="5F691D85" w:rsidR="00567461" w:rsidRPr="002859A1" w:rsidRDefault="006270FC" w:rsidP="0092062D">
      <w:pPr>
        <w:spacing w:line="240" w:lineRule="auto"/>
        <w:contextualSpacing/>
        <w:jc w:val="both"/>
        <w:rPr>
          <w:rFonts w:asciiTheme="minorHAnsi" w:eastAsia="Marianne" w:hAnsiTheme="minorHAnsi" w:cs="Arial"/>
          <w:b/>
          <w:sz w:val="22"/>
          <w:szCs w:val="22"/>
        </w:rPr>
      </w:pPr>
      <w:r w:rsidRPr="002859A1">
        <w:rPr>
          <w:rFonts w:asciiTheme="minorHAnsi" w:eastAsia="Marianne" w:hAnsiTheme="minorHAnsi" w:cs="Arial"/>
          <w:b/>
          <w:sz w:val="22"/>
          <w:szCs w:val="22"/>
        </w:rPr>
        <w:t xml:space="preserve">L’ambition du programme est de faire émerger des synergies de recherche durables entre partenaires français et slovaques travaillant en réseaux de collaboration sur des objets de recherche innovants et interdisciplinaires en </w:t>
      </w:r>
      <w:r w:rsidR="00742A50" w:rsidRPr="002859A1">
        <w:rPr>
          <w:rFonts w:asciiTheme="minorHAnsi" w:eastAsia="Marianne" w:hAnsiTheme="minorHAnsi" w:cs="Arial"/>
          <w:b/>
          <w:sz w:val="22"/>
          <w:szCs w:val="22"/>
        </w:rPr>
        <w:t>sciences sociales et humaines</w:t>
      </w:r>
      <w:r w:rsidRPr="002859A1">
        <w:rPr>
          <w:rFonts w:asciiTheme="minorHAnsi" w:eastAsia="Marianne" w:hAnsiTheme="minorHAnsi" w:cs="Arial"/>
          <w:b/>
          <w:sz w:val="22"/>
          <w:szCs w:val="22"/>
        </w:rPr>
        <w:t>.</w:t>
      </w:r>
    </w:p>
    <w:p w14:paraId="6F54D6F2" w14:textId="77777777" w:rsidR="005246E8" w:rsidRPr="002859A1" w:rsidRDefault="005246E8" w:rsidP="00582C2C">
      <w:pPr>
        <w:spacing w:line="276" w:lineRule="auto"/>
        <w:contextualSpacing/>
        <w:jc w:val="both"/>
        <w:rPr>
          <w:rFonts w:asciiTheme="minorHAnsi" w:eastAsia="Marianne" w:hAnsiTheme="minorHAnsi" w:cs="Arial"/>
          <w:sz w:val="22"/>
          <w:szCs w:val="22"/>
        </w:rPr>
      </w:pPr>
    </w:p>
    <w:p w14:paraId="3F865174" w14:textId="49C9DE0E" w:rsidR="00442EDE" w:rsidRPr="002859A1" w:rsidRDefault="00442EDE" w:rsidP="00582C2C">
      <w:pPr>
        <w:spacing w:line="276" w:lineRule="auto"/>
        <w:contextualSpacing/>
        <w:jc w:val="both"/>
        <w:rPr>
          <w:rFonts w:asciiTheme="minorHAnsi" w:hAnsiTheme="minorHAnsi"/>
          <w:b/>
          <w:bCs/>
          <w:sz w:val="22"/>
          <w:szCs w:val="22"/>
        </w:rPr>
      </w:pPr>
      <w:r w:rsidRPr="002859A1">
        <w:rPr>
          <w:rFonts w:asciiTheme="minorHAnsi" w:hAnsiTheme="minorHAnsi" w:cs="Arial"/>
          <w:b/>
          <w:bCs/>
          <w:sz w:val="22"/>
          <w:szCs w:val="22"/>
        </w:rPr>
        <w:t>Avantages :</w:t>
      </w:r>
    </w:p>
    <w:p w14:paraId="1EEFAA8E" w14:textId="0CDE9A99" w:rsidR="00442EDE" w:rsidRPr="002859A1" w:rsidRDefault="00442EDE" w:rsidP="00582C2C">
      <w:pPr>
        <w:spacing w:before="114" w:after="274" w:line="240" w:lineRule="auto"/>
        <w:contextualSpacing/>
        <w:jc w:val="both"/>
        <w:rPr>
          <w:rFonts w:asciiTheme="minorHAnsi" w:hAnsiTheme="minorHAnsi" w:cs="Arial"/>
          <w:sz w:val="22"/>
          <w:szCs w:val="22"/>
        </w:rPr>
      </w:pPr>
      <w:r w:rsidRPr="002859A1">
        <w:rPr>
          <w:rFonts w:asciiTheme="minorHAnsi" w:hAnsiTheme="minorHAnsi" w:cs="Arial"/>
          <w:sz w:val="22"/>
          <w:szCs w:val="22"/>
        </w:rPr>
        <w:t>Ces bourses offrent les avantages suivants :</w:t>
      </w:r>
    </w:p>
    <w:p w14:paraId="5D42C4A8" w14:textId="77777777" w:rsidR="00C305A9" w:rsidRPr="002859A1" w:rsidRDefault="00C305A9" w:rsidP="00582C2C">
      <w:pPr>
        <w:numPr>
          <w:ilvl w:val="0"/>
          <w:numId w:val="6"/>
        </w:numPr>
        <w:spacing w:before="114" w:after="114" w:line="240" w:lineRule="auto"/>
        <w:contextualSpacing/>
        <w:jc w:val="both"/>
        <w:rPr>
          <w:rFonts w:asciiTheme="minorHAnsi" w:hAnsiTheme="minorHAnsi"/>
          <w:sz w:val="22"/>
          <w:szCs w:val="22"/>
        </w:rPr>
      </w:pPr>
      <w:r w:rsidRPr="002859A1">
        <w:rPr>
          <w:rFonts w:asciiTheme="minorHAnsi" w:hAnsiTheme="minorHAnsi" w:cs="Arial"/>
          <w:iCs/>
          <w:sz w:val="22"/>
          <w:szCs w:val="22"/>
        </w:rPr>
        <w:t>Une allocation de l’Ambassade de France en Slovaquie, l'Institut français de Slovaquie et l’Académie slovaque des sciences dont le montant dépendra du statut du candidat et ira de 1704€ à 2055€ par mois, pendant deux mois ;</w:t>
      </w:r>
    </w:p>
    <w:p w14:paraId="21B9E641" w14:textId="657F47FB" w:rsidR="00E732CC" w:rsidRPr="002859A1" w:rsidRDefault="00E732CC" w:rsidP="001553E3">
      <w:pPr>
        <w:numPr>
          <w:ilvl w:val="0"/>
          <w:numId w:val="6"/>
        </w:numPr>
        <w:spacing w:line="240" w:lineRule="auto"/>
        <w:contextualSpacing/>
        <w:jc w:val="both"/>
        <w:rPr>
          <w:rFonts w:asciiTheme="minorHAnsi" w:hAnsiTheme="minorHAnsi"/>
          <w:sz w:val="22"/>
          <w:szCs w:val="22"/>
        </w:rPr>
      </w:pPr>
      <w:r w:rsidRPr="002859A1">
        <w:rPr>
          <w:rFonts w:asciiTheme="minorHAnsi" w:hAnsiTheme="minorHAnsi" w:cs="Arial"/>
          <w:iCs/>
          <w:sz w:val="22"/>
          <w:szCs w:val="22"/>
        </w:rPr>
        <w:t>Une aide à la recherche de logement par l’agence française Campus France</w:t>
      </w:r>
      <w:r w:rsidR="005A5067" w:rsidRPr="002859A1">
        <w:rPr>
          <w:rFonts w:asciiTheme="minorHAnsi" w:hAnsiTheme="minorHAnsi" w:cs="Arial"/>
          <w:iCs/>
          <w:sz w:val="22"/>
          <w:szCs w:val="22"/>
        </w:rPr>
        <w:t>.</w:t>
      </w:r>
    </w:p>
    <w:p w14:paraId="78A93722" w14:textId="77777777" w:rsidR="001553E3" w:rsidRDefault="001553E3" w:rsidP="007D5645">
      <w:pPr>
        <w:spacing w:line="264" w:lineRule="atLeast"/>
        <w:jc w:val="both"/>
        <w:rPr>
          <w:rFonts w:asciiTheme="minorHAnsi" w:eastAsia="Marianne" w:hAnsiTheme="minorHAnsi" w:cs="Arial"/>
          <w:b/>
          <w:sz w:val="22"/>
          <w:szCs w:val="22"/>
        </w:rPr>
      </w:pPr>
    </w:p>
    <w:p w14:paraId="7F0E28A5" w14:textId="77777777" w:rsidR="005246E8" w:rsidRPr="002859A1" w:rsidRDefault="005B7475" w:rsidP="007D5645">
      <w:pPr>
        <w:spacing w:line="264" w:lineRule="atLeast"/>
        <w:jc w:val="both"/>
        <w:rPr>
          <w:rFonts w:asciiTheme="minorHAnsi" w:eastAsia="Marianne" w:hAnsiTheme="minorHAnsi" w:cs="Arial"/>
          <w:b/>
          <w:sz w:val="22"/>
          <w:szCs w:val="22"/>
        </w:rPr>
      </w:pPr>
      <w:r w:rsidRPr="002859A1">
        <w:rPr>
          <w:rFonts w:asciiTheme="minorHAnsi" w:eastAsia="Marianne" w:hAnsiTheme="minorHAnsi" w:cs="Arial"/>
          <w:b/>
          <w:sz w:val="22"/>
          <w:szCs w:val="22"/>
        </w:rPr>
        <w:t>Résultats attendus :</w:t>
      </w:r>
    </w:p>
    <w:p w14:paraId="2BB6D4A5" w14:textId="5D3A45AA" w:rsidR="005B7475" w:rsidRPr="002859A1" w:rsidRDefault="0082421C" w:rsidP="005246E8">
      <w:pPr>
        <w:pStyle w:val="Odsekzoznamu"/>
        <w:numPr>
          <w:ilvl w:val="0"/>
          <w:numId w:val="7"/>
        </w:numPr>
        <w:spacing w:after="160" w:line="264" w:lineRule="atLeast"/>
        <w:jc w:val="both"/>
        <w:rPr>
          <w:rFonts w:asciiTheme="minorHAnsi" w:eastAsia="Marianne" w:hAnsiTheme="minorHAnsi" w:cs="Arial"/>
          <w:b/>
          <w:sz w:val="22"/>
          <w:szCs w:val="22"/>
        </w:rPr>
      </w:pPr>
      <w:r w:rsidRPr="002859A1">
        <w:rPr>
          <w:rFonts w:asciiTheme="minorHAnsi" w:eastAsia="Marianne" w:hAnsiTheme="minorHAnsi" w:cs="Arial"/>
          <w:sz w:val="22"/>
          <w:szCs w:val="22"/>
        </w:rPr>
        <w:t xml:space="preserve">Une présentation des résultats de la collaboration </w:t>
      </w:r>
      <w:r w:rsidR="00D1372F" w:rsidRPr="002859A1">
        <w:rPr>
          <w:rFonts w:asciiTheme="minorHAnsi" w:eastAsia="Marianne" w:hAnsiTheme="minorHAnsi" w:cs="Arial"/>
          <w:sz w:val="22"/>
          <w:szCs w:val="22"/>
        </w:rPr>
        <w:t xml:space="preserve">au séminaire du CEFRES </w:t>
      </w:r>
      <w:r w:rsidRPr="002859A1">
        <w:rPr>
          <w:rFonts w:asciiTheme="minorHAnsi" w:eastAsia="Marianne" w:hAnsiTheme="minorHAnsi" w:cs="Arial"/>
          <w:sz w:val="22"/>
          <w:szCs w:val="22"/>
        </w:rPr>
        <w:t>à la suite du séjour en France sera attendue avant la fin de l’année 2023 (</w:t>
      </w:r>
      <w:r w:rsidRPr="002859A1">
        <w:rPr>
          <w:rFonts w:asciiTheme="minorHAnsi" w:eastAsia="Marianne" w:hAnsiTheme="minorHAnsi" w:cs="Arial"/>
          <w:i/>
          <w:iCs/>
          <w:sz w:val="22"/>
          <w:szCs w:val="22"/>
        </w:rPr>
        <w:t xml:space="preserve">in situ </w:t>
      </w:r>
      <w:r w:rsidRPr="002859A1">
        <w:rPr>
          <w:rFonts w:asciiTheme="minorHAnsi" w:eastAsia="Marianne" w:hAnsiTheme="minorHAnsi" w:cs="Arial"/>
          <w:sz w:val="22"/>
          <w:szCs w:val="22"/>
        </w:rPr>
        <w:t xml:space="preserve">ou à distance ; le </w:t>
      </w:r>
      <w:r w:rsidR="005B7475" w:rsidRPr="002859A1">
        <w:rPr>
          <w:rFonts w:asciiTheme="minorHAnsi" w:eastAsia="Marianne" w:hAnsiTheme="minorHAnsi" w:cs="Arial"/>
          <w:sz w:val="22"/>
          <w:szCs w:val="22"/>
        </w:rPr>
        <w:t xml:space="preserve">CEFRES </w:t>
      </w:r>
      <w:r w:rsidRPr="002859A1">
        <w:rPr>
          <w:rFonts w:asciiTheme="minorHAnsi" w:eastAsia="Marianne" w:hAnsiTheme="minorHAnsi" w:cs="Arial"/>
          <w:sz w:val="22"/>
          <w:szCs w:val="22"/>
        </w:rPr>
        <w:t xml:space="preserve">prend en charge </w:t>
      </w:r>
      <w:r w:rsidR="00D1372F" w:rsidRPr="002859A1">
        <w:rPr>
          <w:rFonts w:asciiTheme="minorHAnsi" w:eastAsia="Marianne" w:hAnsiTheme="minorHAnsi" w:cs="Arial"/>
          <w:sz w:val="22"/>
          <w:szCs w:val="22"/>
        </w:rPr>
        <w:t>frais de voyage et d’hébergement à Prague de l’intervenant[e]</w:t>
      </w:r>
      <w:r w:rsidRPr="002859A1">
        <w:rPr>
          <w:rFonts w:asciiTheme="minorHAnsi" w:eastAsia="Marianne" w:hAnsiTheme="minorHAnsi" w:cs="Arial"/>
          <w:sz w:val="22"/>
          <w:szCs w:val="22"/>
        </w:rPr>
        <w:t>).</w:t>
      </w:r>
    </w:p>
    <w:p w14:paraId="199C380E" w14:textId="3608FB0B" w:rsidR="00CD4AF6" w:rsidRPr="002859A1" w:rsidRDefault="006C26DB" w:rsidP="005246E8">
      <w:pPr>
        <w:pStyle w:val="Odsekzoznamu"/>
        <w:numPr>
          <w:ilvl w:val="0"/>
          <w:numId w:val="7"/>
        </w:numPr>
        <w:spacing w:line="240" w:lineRule="auto"/>
        <w:jc w:val="both"/>
        <w:rPr>
          <w:rFonts w:asciiTheme="minorHAnsi" w:eastAsia="Marianne" w:hAnsiTheme="minorHAnsi" w:cs="Arial"/>
          <w:sz w:val="22"/>
          <w:szCs w:val="22"/>
        </w:rPr>
      </w:pPr>
      <w:r>
        <w:rPr>
          <w:rFonts w:asciiTheme="minorHAnsi" w:eastAsia="Marianne" w:hAnsiTheme="minorHAnsi" w:cs="Arial"/>
          <w:sz w:val="22"/>
          <w:szCs w:val="22"/>
        </w:rPr>
        <w:t>L’</w:t>
      </w:r>
      <w:r w:rsidR="005B7475" w:rsidRPr="002859A1">
        <w:rPr>
          <w:rFonts w:asciiTheme="minorHAnsi" w:eastAsia="Marianne" w:hAnsiTheme="minorHAnsi" w:cs="Arial"/>
          <w:sz w:val="22"/>
          <w:szCs w:val="22"/>
        </w:rPr>
        <w:t xml:space="preserve">organisation </w:t>
      </w:r>
      <w:r>
        <w:rPr>
          <w:rFonts w:asciiTheme="minorHAnsi" w:eastAsia="Marianne" w:hAnsiTheme="minorHAnsi" w:cs="Arial"/>
          <w:sz w:val="22"/>
          <w:szCs w:val="22"/>
        </w:rPr>
        <w:t xml:space="preserve">d’un </w:t>
      </w:r>
      <w:r w:rsidR="005B7475" w:rsidRPr="002859A1">
        <w:rPr>
          <w:rFonts w:asciiTheme="minorHAnsi" w:eastAsia="Marianne" w:hAnsiTheme="minorHAnsi" w:cs="Arial"/>
          <w:sz w:val="22"/>
          <w:szCs w:val="22"/>
        </w:rPr>
        <w:t xml:space="preserve">séminaire (de recherche et/ou de formation doctorale) qui se tiendra en Slovaquie. </w:t>
      </w:r>
      <w:r w:rsidR="005246E8" w:rsidRPr="002859A1">
        <w:rPr>
          <w:rFonts w:asciiTheme="minorHAnsi" w:eastAsia="Marianne" w:hAnsiTheme="minorHAnsi" w:cs="Arial"/>
          <w:sz w:val="22"/>
          <w:szCs w:val="22"/>
        </w:rPr>
        <w:t xml:space="preserve">Le présent programme ne prévoit aucune contribution financière </w:t>
      </w:r>
      <w:r w:rsidR="00D154B8" w:rsidRPr="002859A1">
        <w:rPr>
          <w:rFonts w:asciiTheme="minorHAnsi" w:eastAsia="Marianne" w:hAnsiTheme="minorHAnsi" w:cs="Arial"/>
          <w:sz w:val="22"/>
          <w:szCs w:val="22"/>
        </w:rPr>
        <w:t>pour l’organisation d</w:t>
      </w:r>
      <w:r w:rsidR="00203A05">
        <w:rPr>
          <w:rFonts w:asciiTheme="minorHAnsi" w:eastAsia="Marianne" w:hAnsiTheme="minorHAnsi" w:cs="Arial"/>
          <w:sz w:val="22"/>
          <w:szCs w:val="22"/>
        </w:rPr>
        <w:t>e ce séminaire</w:t>
      </w:r>
      <w:r w:rsidR="00D154B8" w:rsidRPr="002859A1">
        <w:rPr>
          <w:rFonts w:asciiTheme="minorHAnsi" w:eastAsia="Marianne" w:hAnsiTheme="minorHAnsi" w:cs="Arial"/>
          <w:sz w:val="22"/>
          <w:szCs w:val="22"/>
        </w:rPr>
        <w:t xml:space="preserve"> et la recherche d’un financement adéquat sera à la charge du candidat.</w:t>
      </w:r>
    </w:p>
    <w:p w14:paraId="5D45BD67" w14:textId="7ECD7E8C" w:rsidR="00CD4AF6" w:rsidRPr="002859A1" w:rsidRDefault="002A66F3" w:rsidP="005246E8">
      <w:pPr>
        <w:pStyle w:val="Odsekzoznamu"/>
        <w:numPr>
          <w:ilvl w:val="0"/>
          <w:numId w:val="7"/>
        </w:numPr>
        <w:spacing w:line="240" w:lineRule="auto"/>
        <w:jc w:val="both"/>
        <w:rPr>
          <w:rFonts w:asciiTheme="minorHAnsi" w:eastAsia="Marianne" w:hAnsiTheme="minorHAnsi" w:cs="Arial"/>
          <w:sz w:val="22"/>
          <w:szCs w:val="22"/>
        </w:rPr>
      </w:pPr>
      <w:r w:rsidRPr="002859A1">
        <w:rPr>
          <w:rFonts w:asciiTheme="minorHAnsi" w:eastAsia="Marianne" w:hAnsiTheme="minorHAnsi" w:cs="Arial"/>
          <w:sz w:val="22"/>
          <w:szCs w:val="22"/>
        </w:rPr>
        <w:t xml:space="preserve">Les bénéficiaires </w:t>
      </w:r>
      <w:r w:rsidR="00B737CC">
        <w:rPr>
          <w:rFonts w:asciiTheme="minorHAnsi" w:eastAsia="Marianne" w:hAnsiTheme="minorHAnsi" w:cs="Arial"/>
          <w:sz w:val="22"/>
          <w:szCs w:val="22"/>
        </w:rPr>
        <w:t>de ce programme</w:t>
      </w:r>
      <w:r w:rsidRPr="002859A1">
        <w:rPr>
          <w:rFonts w:asciiTheme="minorHAnsi" w:eastAsia="Marianne" w:hAnsiTheme="minorHAnsi" w:cs="Arial"/>
          <w:sz w:val="22"/>
          <w:szCs w:val="22"/>
        </w:rPr>
        <w:t xml:space="preserve"> seront </w:t>
      </w:r>
      <w:r w:rsidR="00B737CC">
        <w:rPr>
          <w:rFonts w:asciiTheme="minorHAnsi" w:eastAsia="Marianne" w:hAnsiTheme="minorHAnsi" w:cs="Arial"/>
          <w:sz w:val="22"/>
          <w:szCs w:val="22"/>
        </w:rPr>
        <w:t xml:space="preserve">encouragés </w:t>
      </w:r>
      <w:r w:rsidRPr="002859A1">
        <w:rPr>
          <w:rFonts w:asciiTheme="minorHAnsi" w:eastAsia="Marianne" w:hAnsiTheme="minorHAnsi" w:cs="Arial"/>
          <w:sz w:val="22"/>
          <w:szCs w:val="22"/>
        </w:rPr>
        <w:t>par la suite à déposer une demande de financement du type IEA du CNRS (</w:t>
      </w:r>
      <w:hyperlink r:id="rId12" w:history="1">
        <w:r w:rsidRPr="002859A1">
          <w:rPr>
            <w:rStyle w:val="Hypertextovprepojenie"/>
            <w:rFonts w:asciiTheme="minorHAnsi" w:eastAsia="Marianne" w:hAnsiTheme="minorHAnsi" w:cs="Arial"/>
            <w:sz w:val="22"/>
            <w:szCs w:val="22"/>
          </w:rPr>
          <w:t>https://international.cnrs.fr/wp-content/uploads/2020/06/Fiche-IEA-2020.pdf</w:t>
        </w:r>
      </w:hyperlink>
      <w:r w:rsidRPr="002859A1">
        <w:rPr>
          <w:rFonts w:asciiTheme="minorHAnsi" w:eastAsia="Marianne" w:hAnsiTheme="minorHAnsi" w:cs="Arial"/>
          <w:sz w:val="22"/>
          <w:szCs w:val="22"/>
        </w:rPr>
        <w:t xml:space="preserve">) </w:t>
      </w:r>
      <w:r w:rsidR="004E525C" w:rsidRPr="002859A1">
        <w:rPr>
          <w:rFonts w:asciiTheme="minorHAnsi" w:eastAsia="Marianne" w:hAnsiTheme="minorHAnsi" w:cs="Arial"/>
          <w:sz w:val="22"/>
          <w:szCs w:val="22"/>
        </w:rPr>
        <w:t>avec pour</w:t>
      </w:r>
      <w:r w:rsidRPr="002859A1">
        <w:rPr>
          <w:rFonts w:asciiTheme="minorHAnsi" w:eastAsia="Marianne" w:hAnsiTheme="minorHAnsi" w:cs="Arial"/>
          <w:sz w:val="22"/>
          <w:szCs w:val="22"/>
        </w:rPr>
        <w:t xml:space="preserve"> thématique </w:t>
      </w:r>
      <w:r w:rsidR="00BB7281" w:rsidRPr="002859A1">
        <w:rPr>
          <w:rFonts w:asciiTheme="minorHAnsi" w:eastAsia="Marianne" w:hAnsiTheme="minorHAnsi" w:cs="Arial"/>
          <w:sz w:val="22"/>
          <w:szCs w:val="22"/>
        </w:rPr>
        <w:t>recommandée</w:t>
      </w:r>
      <w:r w:rsidR="00C11BD5" w:rsidRPr="002859A1">
        <w:rPr>
          <w:rFonts w:asciiTheme="minorHAnsi" w:eastAsia="Marianne" w:hAnsiTheme="minorHAnsi" w:cs="Arial"/>
          <w:sz w:val="22"/>
          <w:szCs w:val="22"/>
        </w:rPr>
        <w:t xml:space="preserve"> </w:t>
      </w:r>
      <w:r w:rsidRPr="002859A1">
        <w:rPr>
          <w:rFonts w:asciiTheme="minorHAnsi" w:eastAsia="Marianne" w:hAnsiTheme="minorHAnsi" w:cs="Arial"/>
          <w:sz w:val="22"/>
          <w:szCs w:val="22"/>
        </w:rPr>
        <w:t>« Construire, déconstruire, exploiter la peur : un lieu interdisciplinaire ».</w:t>
      </w:r>
      <w:r w:rsidR="00BB7281" w:rsidRPr="002859A1">
        <w:rPr>
          <w:rFonts w:asciiTheme="minorHAnsi" w:eastAsia="Marianne" w:hAnsiTheme="minorHAnsi" w:cs="Arial"/>
          <w:sz w:val="22"/>
          <w:szCs w:val="22"/>
        </w:rPr>
        <w:t xml:space="preserve"> Le candidat peut toutefois proposer sa propre thématique.</w:t>
      </w:r>
    </w:p>
    <w:p w14:paraId="751539E1" w14:textId="77777777" w:rsidR="002A66F3" w:rsidRPr="002859A1" w:rsidRDefault="002A66F3" w:rsidP="000D2AA3">
      <w:pPr>
        <w:spacing w:line="240" w:lineRule="auto"/>
        <w:rPr>
          <w:rFonts w:asciiTheme="minorHAnsi" w:eastAsia="Marianne" w:hAnsiTheme="minorHAnsi" w:cs="Arial"/>
          <w:sz w:val="22"/>
          <w:szCs w:val="22"/>
        </w:rPr>
      </w:pPr>
    </w:p>
    <w:p w14:paraId="15C7E024" w14:textId="1F11D770" w:rsidR="006270FC" w:rsidRPr="002859A1" w:rsidRDefault="00364D50" w:rsidP="000D2AA3">
      <w:pPr>
        <w:spacing w:line="240" w:lineRule="auto"/>
        <w:rPr>
          <w:rFonts w:asciiTheme="minorHAnsi" w:eastAsia="Marianne" w:hAnsiTheme="minorHAnsi" w:cs="Arial"/>
          <w:b/>
          <w:bCs/>
          <w:sz w:val="22"/>
          <w:szCs w:val="22"/>
        </w:rPr>
      </w:pPr>
      <w:r w:rsidRPr="002859A1">
        <w:rPr>
          <w:rFonts w:asciiTheme="minorHAnsi" w:eastAsia="Marianne" w:hAnsiTheme="minorHAnsi" w:cs="Arial"/>
          <w:b/>
          <w:bCs/>
          <w:sz w:val="22"/>
          <w:szCs w:val="22"/>
        </w:rPr>
        <w:t>Calendrier</w:t>
      </w:r>
      <w:r w:rsidR="00442EDE" w:rsidRPr="002859A1">
        <w:rPr>
          <w:rFonts w:asciiTheme="minorHAnsi" w:eastAsia="Marianne" w:hAnsiTheme="minorHAnsi" w:cs="Arial"/>
          <w:b/>
          <w:bCs/>
          <w:sz w:val="22"/>
          <w:szCs w:val="22"/>
        </w:rPr>
        <w:t> :</w:t>
      </w:r>
    </w:p>
    <w:p w14:paraId="583F9C39" w14:textId="14E23756" w:rsidR="00F11D13" w:rsidRPr="002859A1" w:rsidRDefault="00364D50" w:rsidP="00442EDE">
      <w:pPr>
        <w:numPr>
          <w:ilvl w:val="0"/>
          <w:numId w:val="4"/>
        </w:numPr>
        <w:spacing w:line="264" w:lineRule="atLeast"/>
        <w:jc w:val="both"/>
        <w:rPr>
          <w:sz w:val="22"/>
          <w:szCs w:val="22"/>
        </w:rPr>
      </w:pPr>
      <w:r w:rsidRPr="002859A1">
        <w:rPr>
          <w:rFonts w:asciiTheme="minorHAnsi" w:eastAsia="Marianne" w:hAnsiTheme="minorHAnsi" w:cs="Arial"/>
          <w:sz w:val="22"/>
          <w:szCs w:val="22"/>
        </w:rPr>
        <w:t>Date d’ouvertur</w:t>
      </w:r>
      <w:r w:rsidR="00BD4EB4" w:rsidRPr="002859A1">
        <w:rPr>
          <w:rFonts w:asciiTheme="minorHAnsi" w:eastAsia="Marianne" w:hAnsiTheme="minorHAnsi" w:cs="Arial"/>
          <w:sz w:val="22"/>
          <w:szCs w:val="22"/>
        </w:rPr>
        <w:t xml:space="preserve">e de l’appel à candidatures : </w:t>
      </w:r>
      <w:r w:rsidR="00077793" w:rsidRPr="002859A1">
        <w:rPr>
          <w:rFonts w:asciiTheme="minorHAnsi" w:eastAsia="Marianne" w:hAnsiTheme="minorHAnsi" w:cs="Arial"/>
          <w:sz w:val="22"/>
          <w:szCs w:val="22"/>
        </w:rPr>
        <w:t>16</w:t>
      </w:r>
      <w:r w:rsidR="005B7475" w:rsidRPr="002859A1">
        <w:rPr>
          <w:rFonts w:asciiTheme="minorHAnsi" w:eastAsia="Marianne" w:hAnsiTheme="minorHAnsi" w:cs="Arial"/>
          <w:sz w:val="22"/>
          <w:szCs w:val="22"/>
        </w:rPr>
        <w:t xml:space="preserve"> </w:t>
      </w:r>
      <w:r w:rsidR="00C11BD5" w:rsidRPr="002859A1">
        <w:rPr>
          <w:rFonts w:asciiTheme="minorHAnsi" w:eastAsia="Marianne" w:hAnsiTheme="minorHAnsi" w:cs="Arial"/>
          <w:sz w:val="22"/>
          <w:szCs w:val="22"/>
        </w:rPr>
        <w:t>janvier</w:t>
      </w:r>
      <w:r w:rsidR="005B7475" w:rsidRPr="002859A1">
        <w:rPr>
          <w:rFonts w:asciiTheme="minorHAnsi" w:eastAsia="Marianne" w:hAnsiTheme="minorHAnsi" w:cs="Arial"/>
          <w:sz w:val="22"/>
          <w:szCs w:val="22"/>
        </w:rPr>
        <w:t xml:space="preserve"> </w:t>
      </w:r>
      <w:r w:rsidR="00C11BD5" w:rsidRPr="002859A1">
        <w:rPr>
          <w:rFonts w:asciiTheme="minorHAnsi" w:eastAsia="Marianne" w:hAnsiTheme="minorHAnsi" w:cs="Arial"/>
          <w:sz w:val="22"/>
          <w:szCs w:val="22"/>
        </w:rPr>
        <w:t>2023</w:t>
      </w:r>
    </w:p>
    <w:p w14:paraId="1B5910C6" w14:textId="114F8269" w:rsidR="00F11D13" w:rsidRPr="002859A1" w:rsidRDefault="00364D50" w:rsidP="00442EDE">
      <w:pPr>
        <w:numPr>
          <w:ilvl w:val="0"/>
          <w:numId w:val="4"/>
        </w:numPr>
        <w:spacing w:line="264" w:lineRule="atLeast"/>
        <w:jc w:val="both"/>
        <w:rPr>
          <w:sz w:val="22"/>
          <w:szCs w:val="22"/>
        </w:rPr>
      </w:pPr>
      <w:r w:rsidRPr="002859A1">
        <w:rPr>
          <w:rFonts w:asciiTheme="minorHAnsi" w:eastAsia="Marianne" w:hAnsiTheme="minorHAnsi" w:cs="Arial"/>
          <w:sz w:val="22"/>
          <w:szCs w:val="22"/>
        </w:rPr>
        <w:t>Date limite d’envoi des dossiers de candidatures</w:t>
      </w:r>
      <w:r w:rsidR="008A7257" w:rsidRPr="002859A1">
        <w:rPr>
          <w:rFonts w:asciiTheme="minorHAnsi" w:eastAsia="Marianne" w:hAnsiTheme="minorHAnsi" w:cs="Arial"/>
          <w:sz w:val="22"/>
          <w:szCs w:val="22"/>
        </w:rPr>
        <w:t> :</w:t>
      </w:r>
      <w:r w:rsidR="00442EDE" w:rsidRPr="002859A1">
        <w:rPr>
          <w:rFonts w:asciiTheme="minorHAnsi" w:eastAsia="Marianne" w:hAnsiTheme="minorHAnsi" w:cs="Arial"/>
          <w:sz w:val="22"/>
          <w:szCs w:val="22"/>
        </w:rPr>
        <w:t xml:space="preserve"> </w:t>
      </w:r>
      <w:r w:rsidR="00C11BD5" w:rsidRPr="002859A1">
        <w:rPr>
          <w:rFonts w:asciiTheme="minorHAnsi" w:eastAsia="Marianne" w:hAnsiTheme="minorHAnsi" w:cs="Arial"/>
          <w:sz w:val="22"/>
          <w:szCs w:val="22"/>
        </w:rPr>
        <w:t>17 avril 2023</w:t>
      </w:r>
    </w:p>
    <w:p w14:paraId="42E53C25" w14:textId="0A4525A1" w:rsidR="00F11D13" w:rsidRPr="002859A1" w:rsidRDefault="00364D50" w:rsidP="00442EDE">
      <w:pPr>
        <w:numPr>
          <w:ilvl w:val="0"/>
          <w:numId w:val="4"/>
        </w:numPr>
        <w:spacing w:line="264" w:lineRule="atLeast"/>
        <w:jc w:val="both"/>
        <w:rPr>
          <w:sz w:val="22"/>
          <w:szCs w:val="22"/>
        </w:rPr>
      </w:pPr>
      <w:r w:rsidRPr="002859A1">
        <w:rPr>
          <w:rFonts w:asciiTheme="minorHAnsi" w:eastAsia="Marianne" w:hAnsiTheme="minorHAnsi" w:cs="Arial"/>
          <w:sz w:val="22"/>
          <w:szCs w:val="22"/>
        </w:rPr>
        <w:t xml:space="preserve">Entretiens avec les </w:t>
      </w:r>
      <w:r w:rsidR="0042333C" w:rsidRPr="002859A1">
        <w:rPr>
          <w:rFonts w:asciiTheme="minorHAnsi" w:eastAsia="Marianne" w:hAnsiTheme="minorHAnsi" w:cs="Arial"/>
          <w:sz w:val="22"/>
          <w:szCs w:val="22"/>
        </w:rPr>
        <w:t xml:space="preserve">candidats : </w:t>
      </w:r>
      <w:r w:rsidR="00C11BD5" w:rsidRPr="002859A1">
        <w:rPr>
          <w:rFonts w:asciiTheme="minorHAnsi" w:eastAsia="Marianne" w:hAnsiTheme="minorHAnsi" w:cs="Arial"/>
          <w:sz w:val="22"/>
          <w:szCs w:val="22"/>
        </w:rPr>
        <w:t xml:space="preserve">5 mai </w:t>
      </w:r>
      <w:r w:rsidR="005B7475" w:rsidRPr="002859A1">
        <w:rPr>
          <w:rFonts w:asciiTheme="minorHAnsi" w:eastAsia="Marianne" w:hAnsiTheme="minorHAnsi" w:cs="Arial"/>
          <w:sz w:val="22"/>
          <w:szCs w:val="22"/>
        </w:rPr>
        <w:t>2023</w:t>
      </w:r>
    </w:p>
    <w:p w14:paraId="6F412477" w14:textId="36C8B0B0" w:rsidR="00F11D13" w:rsidRPr="002859A1" w:rsidRDefault="00D95C4D" w:rsidP="00442EDE">
      <w:pPr>
        <w:numPr>
          <w:ilvl w:val="0"/>
          <w:numId w:val="4"/>
        </w:numPr>
        <w:spacing w:line="264" w:lineRule="atLeast"/>
        <w:jc w:val="both"/>
        <w:rPr>
          <w:sz w:val="22"/>
          <w:szCs w:val="22"/>
        </w:rPr>
      </w:pPr>
      <w:r w:rsidRPr="002859A1">
        <w:rPr>
          <w:rFonts w:asciiTheme="minorHAnsi" w:eastAsia="Marianne" w:hAnsiTheme="minorHAnsi" w:cs="Arial"/>
          <w:sz w:val="22"/>
          <w:szCs w:val="22"/>
        </w:rPr>
        <w:lastRenderedPageBreak/>
        <w:t xml:space="preserve">Publication des résultats : </w:t>
      </w:r>
      <w:r w:rsidR="00C11BD5" w:rsidRPr="002859A1">
        <w:rPr>
          <w:rFonts w:asciiTheme="minorHAnsi" w:eastAsia="Marianne" w:hAnsiTheme="minorHAnsi" w:cs="Arial"/>
          <w:sz w:val="22"/>
          <w:szCs w:val="22"/>
        </w:rPr>
        <w:t xml:space="preserve">12 mai </w:t>
      </w:r>
      <w:r w:rsidR="005B7475" w:rsidRPr="002859A1">
        <w:rPr>
          <w:rFonts w:asciiTheme="minorHAnsi" w:eastAsia="Marianne" w:hAnsiTheme="minorHAnsi" w:cs="Arial"/>
          <w:sz w:val="22"/>
          <w:szCs w:val="22"/>
        </w:rPr>
        <w:t>2023</w:t>
      </w:r>
    </w:p>
    <w:p w14:paraId="0EFFEC4C" w14:textId="11C886E8" w:rsidR="005D4020" w:rsidRPr="002859A1" w:rsidRDefault="00364D50" w:rsidP="005D4020">
      <w:pPr>
        <w:numPr>
          <w:ilvl w:val="0"/>
          <w:numId w:val="4"/>
        </w:numPr>
        <w:spacing w:line="264" w:lineRule="atLeast"/>
        <w:jc w:val="both"/>
        <w:rPr>
          <w:sz w:val="22"/>
          <w:szCs w:val="22"/>
        </w:rPr>
      </w:pPr>
      <w:r w:rsidRPr="002859A1">
        <w:rPr>
          <w:rFonts w:asciiTheme="minorHAnsi" w:eastAsia="Marianne" w:hAnsiTheme="minorHAnsi" w:cs="Arial"/>
          <w:sz w:val="22"/>
          <w:szCs w:val="22"/>
        </w:rPr>
        <w:t xml:space="preserve">Période de réalisation </w:t>
      </w:r>
      <w:r w:rsidR="005D4020" w:rsidRPr="002859A1">
        <w:rPr>
          <w:rFonts w:asciiTheme="minorHAnsi" w:eastAsia="Marianne" w:hAnsiTheme="minorHAnsi" w:cs="Arial"/>
          <w:sz w:val="22"/>
          <w:szCs w:val="22"/>
        </w:rPr>
        <w:t xml:space="preserve">du séjour en France </w:t>
      </w:r>
      <w:r w:rsidRPr="002859A1">
        <w:rPr>
          <w:rFonts w:asciiTheme="minorHAnsi" w:eastAsia="Marianne" w:hAnsiTheme="minorHAnsi" w:cs="Arial"/>
          <w:sz w:val="22"/>
          <w:szCs w:val="22"/>
        </w:rPr>
        <w:t xml:space="preserve">: du </w:t>
      </w:r>
      <w:r w:rsidR="00C11BD5" w:rsidRPr="002859A1">
        <w:rPr>
          <w:rFonts w:asciiTheme="minorHAnsi" w:eastAsia="Marianne" w:hAnsiTheme="minorHAnsi" w:cs="Arial"/>
          <w:sz w:val="22"/>
          <w:szCs w:val="22"/>
        </w:rPr>
        <w:t>1</w:t>
      </w:r>
      <w:r w:rsidR="00C11BD5" w:rsidRPr="002859A1">
        <w:rPr>
          <w:rFonts w:asciiTheme="minorHAnsi" w:eastAsia="Marianne" w:hAnsiTheme="minorHAnsi" w:cs="Arial"/>
          <w:sz w:val="22"/>
          <w:szCs w:val="22"/>
          <w:vertAlign w:val="superscript"/>
        </w:rPr>
        <w:t>er</w:t>
      </w:r>
      <w:r w:rsidR="00C11BD5" w:rsidRPr="002859A1">
        <w:rPr>
          <w:rFonts w:asciiTheme="minorHAnsi" w:eastAsia="Marianne" w:hAnsiTheme="minorHAnsi" w:cs="Arial"/>
          <w:sz w:val="22"/>
          <w:szCs w:val="22"/>
        </w:rPr>
        <w:t xml:space="preserve"> juin </w:t>
      </w:r>
      <w:r w:rsidR="005D4020" w:rsidRPr="002859A1">
        <w:rPr>
          <w:rFonts w:asciiTheme="minorHAnsi" w:eastAsia="Marianne" w:hAnsiTheme="minorHAnsi" w:cs="Arial"/>
          <w:sz w:val="22"/>
          <w:szCs w:val="22"/>
        </w:rPr>
        <w:t>au 3</w:t>
      </w:r>
      <w:r w:rsidR="00775891" w:rsidRPr="002859A1">
        <w:rPr>
          <w:rFonts w:asciiTheme="minorHAnsi" w:eastAsia="Marianne" w:hAnsiTheme="minorHAnsi" w:cs="Arial"/>
          <w:sz w:val="22"/>
          <w:szCs w:val="22"/>
        </w:rPr>
        <w:t>0 novem</w:t>
      </w:r>
      <w:r w:rsidR="005D4020" w:rsidRPr="002859A1">
        <w:rPr>
          <w:rFonts w:asciiTheme="minorHAnsi" w:eastAsia="Marianne" w:hAnsiTheme="minorHAnsi" w:cs="Arial"/>
          <w:sz w:val="22"/>
          <w:szCs w:val="22"/>
        </w:rPr>
        <w:t>bre 2023</w:t>
      </w:r>
    </w:p>
    <w:p w14:paraId="4CEA0157" w14:textId="70F38705" w:rsidR="005D4020" w:rsidRPr="002859A1" w:rsidRDefault="005D4020" w:rsidP="005D4020">
      <w:pPr>
        <w:numPr>
          <w:ilvl w:val="0"/>
          <w:numId w:val="4"/>
        </w:numPr>
        <w:spacing w:line="264" w:lineRule="atLeast"/>
        <w:jc w:val="both"/>
        <w:rPr>
          <w:sz w:val="22"/>
          <w:szCs w:val="22"/>
        </w:rPr>
      </w:pPr>
      <w:r w:rsidRPr="002859A1">
        <w:rPr>
          <w:rFonts w:asciiTheme="minorHAnsi" w:eastAsia="Marianne" w:hAnsiTheme="minorHAnsi" w:cs="Arial"/>
          <w:sz w:val="22"/>
          <w:szCs w:val="22"/>
        </w:rPr>
        <w:t>Tenue d’un séminaire franco-slovaque en Slovaquie : du 1</w:t>
      </w:r>
      <w:r w:rsidRPr="002859A1">
        <w:rPr>
          <w:rFonts w:asciiTheme="minorHAnsi" w:eastAsia="Marianne" w:hAnsiTheme="minorHAnsi" w:cs="Arial"/>
          <w:sz w:val="22"/>
          <w:szCs w:val="22"/>
          <w:vertAlign w:val="superscript"/>
        </w:rPr>
        <w:t>er</w:t>
      </w:r>
      <w:r w:rsidRPr="002859A1">
        <w:rPr>
          <w:rFonts w:asciiTheme="minorHAnsi" w:eastAsia="Marianne" w:hAnsiTheme="minorHAnsi" w:cs="Arial"/>
          <w:sz w:val="22"/>
          <w:szCs w:val="22"/>
        </w:rPr>
        <w:t xml:space="preserve"> janvier au 31 </w:t>
      </w:r>
      <w:r w:rsidR="00544518" w:rsidRPr="002859A1">
        <w:rPr>
          <w:rFonts w:asciiTheme="minorHAnsi" w:eastAsia="Marianne" w:hAnsiTheme="minorHAnsi" w:cs="Arial"/>
          <w:sz w:val="22"/>
          <w:szCs w:val="22"/>
        </w:rPr>
        <w:t xml:space="preserve">décembre </w:t>
      </w:r>
      <w:r w:rsidRPr="002859A1">
        <w:rPr>
          <w:rFonts w:asciiTheme="minorHAnsi" w:eastAsia="Marianne" w:hAnsiTheme="minorHAnsi" w:cs="Arial"/>
          <w:sz w:val="22"/>
          <w:szCs w:val="22"/>
        </w:rPr>
        <w:t>2024.</w:t>
      </w:r>
    </w:p>
    <w:p w14:paraId="0D7E78E2" w14:textId="77777777" w:rsidR="00895646" w:rsidRDefault="00895646" w:rsidP="00BD40B5">
      <w:pPr>
        <w:spacing w:line="264" w:lineRule="atLeast"/>
        <w:jc w:val="both"/>
        <w:rPr>
          <w:rFonts w:asciiTheme="minorHAnsi" w:eastAsia="Marianne" w:hAnsiTheme="minorHAnsi" w:cs="Arial"/>
          <w:b/>
          <w:bCs/>
          <w:sz w:val="22"/>
          <w:szCs w:val="22"/>
        </w:rPr>
      </w:pPr>
    </w:p>
    <w:p w14:paraId="51369B69" w14:textId="77777777" w:rsidR="00BD40B5" w:rsidRPr="002859A1" w:rsidRDefault="00442EDE" w:rsidP="00BD40B5">
      <w:pPr>
        <w:spacing w:line="264" w:lineRule="atLeast"/>
        <w:jc w:val="both"/>
        <w:rPr>
          <w:b/>
          <w:bCs/>
          <w:sz w:val="22"/>
          <w:szCs w:val="22"/>
        </w:rPr>
      </w:pPr>
      <w:r w:rsidRPr="002859A1">
        <w:rPr>
          <w:rFonts w:asciiTheme="minorHAnsi" w:eastAsia="Marianne" w:hAnsiTheme="minorHAnsi" w:cs="Arial"/>
          <w:b/>
          <w:bCs/>
          <w:sz w:val="22"/>
          <w:szCs w:val="22"/>
        </w:rPr>
        <w:t>Contact :</w:t>
      </w:r>
    </w:p>
    <w:p w14:paraId="4B67D53C" w14:textId="111B45CA" w:rsidR="00442EDE" w:rsidRPr="002859A1" w:rsidRDefault="00BD40B5" w:rsidP="00895646">
      <w:pPr>
        <w:spacing w:line="264" w:lineRule="atLeast"/>
        <w:jc w:val="both"/>
        <w:rPr>
          <w:sz w:val="22"/>
          <w:szCs w:val="22"/>
        </w:rPr>
      </w:pPr>
      <w:r w:rsidRPr="002859A1">
        <w:rPr>
          <w:rFonts w:asciiTheme="minorHAnsi" w:hAnsiTheme="minorHAnsi"/>
          <w:sz w:val="22"/>
          <w:szCs w:val="22"/>
        </w:rPr>
        <w:t xml:space="preserve">Avant de soumettre leur dossier, les candidats devront contacter Michal Kšiňan, membre du présidium de l’Académie slovaque des sciences, dont l’adresse courriel est </w:t>
      </w:r>
      <w:hyperlink r:id="rId13" w:history="1">
        <w:r w:rsidRPr="002859A1">
          <w:rPr>
            <w:rStyle w:val="Hypertextovprepojenie"/>
            <w:rFonts w:asciiTheme="minorHAnsi" w:hAnsiTheme="minorHAnsi"/>
            <w:color w:val="0070C0"/>
            <w:sz w:val="22"/>
            <w:szCs w:val="22"/>
          </w:rPr>
          <w:t>ksinan@up.upsav.sk</w:t>
        </w:r>
      </w:hyperlink>
      <w:r w:rsidRPr="002859A1">
        <w:rPr>
          <w:rFonts w:asciiTheme="minorHAnsi" w:hAnsiTheme="minorHAnsi"/>
          <w:sz w:val="22"/>
          <w:szCs w:val="22"/>
        </w:rPr>
        <w:t xml:space="preserve">. Les candidatures devront être adressées à </w:t>
      </w:r>
      <w:r w:rsidR="00442EDE" w:rsidRPr="002859A1">
        <w:rPr>
          <w:rFonts w:asciiTheme="minorHAnsi" w:eastAsia="Marianne" w:hAnsiTheme="minorHAnsi" w:cs="Arial"/>
          <w:sz w:val="22"/>
          <w:szCs w:val="22"/>
        </w:rPr>
        <w:t>Yan Pautrat, Attaché de coopération scientifique et universitaire</w:t>
      </w:r>
      <w:r w:rsidRPr="002859A1">
        <w:rPr>
          <w:rFonts w:asciiTheme="minorHAnsi" w:eastAsia="Marianne" w:hAnsiTheme="minorHAnsi" w:cs="Arial"/>
          <w:sz w:val="22"/>
          <w:szCs w:val="22"/>
        </w:rPr>
        <w:t xml:space="preserve"> de l’Institut français de Slovaquie à l’adresse </w:t>
      </w:r>
      <w:r w:rsidR="00442EDE" w:rsidRPr="002859A1">
        <w:rPr>
          <w:rFonts w:asciiTheme="minorHAnsi" w:eastAsia="Marianne" w:hAnsiTheme="minorHAnsi" w:cs="Arial"/>
          <w:color w:val="0070C0"/>
          <w:sz w:val="22"/>
          <w:szCs w:val="22"/>
        </w:rPr>
        <w:t>yan.pautrat@diplomatie.gouv.fr</w:t>
      </w:r>
      <w:r w:rsidRPr="002859A1">
        <w:rPr>
          <w:rFonts w:asciiTheme="minorHAnsi" w:eastAsia="Marianne" w:hAnsiTheme="minorHAnsi" w:cs="Arial"/>
          <w:sz w:val="22"/>
          <w:szCs w:val="22"/>
        </w:rPr>
        <w:t>.</w:t>
      </w:r>
    </w:p>
    <w:p w14:paraId="3AED48B8" w14:textId="77777777" w:rsidR="00895646" w:rsidRDefault="00895646" w:rsidP="00BD40B5">
      <w:pPr>
        <w:spacing w:line="264" w:lineRule="atLeast"/>
        <w:jc w:val="both"/>
        <w:rPr>
          <w:rFonts w:asciiTheme="minorHAnsi" w:eastAsia="Marianne" w:hAnsiTheme="minorHAnsi" w:cs="Arial"/>
          <w:b/>
          <w:bCs/>
          <w:sz w:val="22"/>
          <w:szCs w:val="22"/>
        </w:rPr>
      </w:pPr>
    </w:p>
    <w:p w14:paraId="76AEC36E" w14:textId="77777777" w:rsidR="00F11D13" w:rsidRPr="002859A1" w:rsidRDefault="00364D50" w:rsidP="00BD40B5">
      <w:pPr>
        <w:spacing w:line="264" w:lineRule="atLeast"/>
        <w:jc w:val="both"/>
        <w:rPr>
          <w:b/>
          <w:bCs/>
          <w:sz w:val="22"/>
          <w:szCs w:val="22"/>
        </w:rPr>
      </w:pPr>
      <w:r w:rsidRPr="002859A1">
        <w:rPr>
          <w:rFonts w:asciiTheme="minorHAnsi" w:eastAsia="Marianne" w:hAnsiTheme="minorHAnsi" w:cs="Arial"/>
          <w:b/>
          <w:bCs/>
          <w:sz w:val="22"/>
          <w:szCs w:val="22"/>
        </w:rPr>
        <w:t>Conditions d'éligibilité</w:t>
      </w:r>
      <w:r w:rsidR="003E0C39" w:rsidRPr="002859A1">
        <w:rPr>
          <w:rFonts w:asciiTheme="minorHAnsi" w:eastAsia="Marianne" w:hAnsiTheme="minorHAnsi" w:cs="Arial"/>
          <w:b/>
          <w:bCs/>
          <w:sz w:val="22"/>
          <w:szCs w:val="22"/>
        </w:rPr>
        <w:t> :</w:t>
      </w:r>
    </w:p>
    <w:p w14:paraId="03F84B1F" w14:textId="1BF3CB36" w:rsidR="003E0C39" w:rsidRPr="002859A1" w:rsidRDefault="00364D50" w:rsidP="008158BF">
      <w:pPr>
        <w:spacing w:line="240" w:lineRule="auto"/>
        <w:jc w:val="both"/>
        <w:rPr>
          <w:rFonts w:asciiTheme="minorHAnsi" w:eastAsia="Marianne" w:hAnsiTheme="minorHAnsi" w:cs="Arial"/>
          <w:sz w:val="22"/>
          <w:szCs w:val="22"/>
        </w:rPr>
      </w:pPr>
      <w:r w:rsidRPr="002859A1">
        <w:rPr>
          <w:rFonts w:asciiTheme="minorHAnsi" w:eastAsia="Marianne" w:hAnsiTheme="minorHAnsi" w:cs="Arial"/>
          <w:sz w:val="22"/>
          <w:szCs w:val="22"/>
        </w:rPr>
        <w:t xml:space="preserve">L'appel à projets est ouvert aux chercheurs ayant soutenu leur doctorat depuis </w:t>
      </w:r>
      <w:r w:rsidR="0016161D" w:rsidRPr="002859A1">
        <w:rPr>
          <w:rFonts w:asciiTheme="minorHAnsi" w:eastAsia="Marianne" w:hAnsiTheme="minorHAnsi" w:cs="Arial"/>
          <w:sz w:val="22"/>
          <w:szCs w:val="22"/>
        </w:rPr>
        <w:t xml:space="preserve">un maximum de </w:t>
      </w:r>
      <w:r w:rsidR="005B7475" w:rsidRPr="002859A1">
        <w:rPr>
          <w:rFonts w:asciiTheme="minorHAnsi" w:eastAsia="Marianne" w:hAnsiTheme="minorHAnsi" w:cs="Arial"/>
          <w:sz w:val="22"/>
          <w:szCs w:val="22"/>
        </w:rPr>
        <w:t xml:space="preserve">huit </w:t>
      </w:r>
      <w:r w:rsidRPr="002859A1">
        <w:rPr>
          <w:rFonts w:asciiTheme="minorHAnsi" w:eastAsia="Marianne" w:hAnsiTheme="minorHAnsi" w:cs="Arial"/>
          <w:sz w:val="22"/>
          <w:szCs w:val="22"/>
        </w:rPr>
        <w:t xml:space="preserve">ans à la date de candidature, </w:t>
      </w:r>
      <w:r w:rsidR="00C34830" w:rsidRPr="002859A1">
        <w:rPr>
          <w:rFonts w:asciiTheme="minorHAnsi" w:eastAsia="Marianne" w:hAnsiTheme="minorHAnsi" w:cs="Arial"/>
          <w:sz w:val="22"/>
          <w:szCs w:val="22"/>
        </w:rPr>
        <w:t xml:space="preserve">qui ne sont pas titulaires de la nationalité française </w:t>
      </w:r>
      <w:r w:rsidRPr="002859A1">
        <w:rPr>
          <w:rFonts w:asciiTheme="minorHAnsi" w:eastAsia="Marianne" w:hAnsiTheme="minorHAnsi" w:cs="Arial"/>
          <w:sz w:val="22"/>
          <w:szCs w:val="22"/>
        </w:rPr>
        <w:t>et qui travaillent</w:t>
      </w:r>
      <w:r w:rsidR="00C34830" w:rsidRPr="002859A1">
        <w:rPr>
          <w:rFonts w:asciiTheme="minorHAnsi" w:eastAsia="Marianne" w:hAnsiTheme="minorHAnsi" w:cs="Arial"/>
          <w:sz w:val="22"/>
          <w:szCs w:val="22"/>
        </w:rPr>
        <w:t xml:space="preserve"> </w:t>
      </w:r>
      <w:r w:rsidR="008158BF" w:rsidRPr="002859A1">
        <w:rPr>
          <w:rFonts w:asciiTheme="minorHAnsi" w:eastAsia="Marianne" w:hAnsiTheme="minorHAnsi" w:cs="Arial"/>
          <w:sz w:val="22"/>
          <w:szCs w:val="22"/>
        </w:rPr>
        <w:t xml:space="preserve">dans un institut </w:t>
      </w:r>
      <w:r w:rsidR="002A66F3" w:rsidRPr="002859A1">
        <w:rPr>
          <w:rFonts w:asciiTheme="minorHAnsi" w:eastAsia="Marianne" w:hAnsiTheme="minorHAnsi" w:cs="Arial"/>
          <w:sz w:val="22"/>
          <w:szCs w:val="22"/>
        </w:rPr>
        <w:t xml:space="preserve">ou un centre </w:t>
      </w:r>
      <w:r w:rsidR="008158BF" w:rsidRPr="002859A1">
        <w:rPr>
          <w:rFonts w:asciiTheme="minorHAnsi" w:eastAsia="Marianne" w:hAnsiTheme="minorHAnsi" w:cs="Arial"/>
          <w:sz w:val="22"/>
          <w:szCs w:val="22"/>
        </w:rPr>
        <w:t>de l’Académie slovaque des sciences.</w:t>
      </w:r>
      <w:r w:rsidR="005F7F71" w:rsidRPr="002859A1">
        <w:rPr>
          <w:rFonts w:asciiTheme="minorHAnsi" w:eastAsia="Marianne" w:hAnsiTheme="minorHAnsi" w:cs="Arial"/>
          <w:sz w:val="22"/>
          <w:szCs w:val="22"/>
        </w:rPr>
        <w:t xml:space="preserve"> </w:t>
      </w:r>
      <w:bookmarkStart w:id="1" w:name="_Hlk119332179"/>
      <w:r w:rsidR="005F7F71" w:rsidRPr="002859A1">
        <w:rPr>
          <w:rFonts w:asciiTheme="minorHAnsi" w:eastAsia="Marianne" w:hAnsiTheme="minorHAnsi" w:cs="Arial"/>
          <w:sz w:val="22"/>
          <w:szCs w:val="22"/>
        </w:rPr>
        <w:t xml:space="preserve">La connaissance de la langue française est </w:t>
      </w:r>
      <w:r w:rsidR="00C305A9" w:rsidRPr="002859A1">
        <w:rPr>
          <w:rFonts w:asciiTheme="minorHAnsi" w:eastAsia="Marianne" w:hAnsiTheme="minorHAnsi" w:cs="Arial"/>
          <w:sz w:val="22"/>
          <w:szCs w:val="22"/>
        </w:rPr>
        <w:t xml:space="preserve">un </w:t>
      </w:r>
      <w:r w:rsidR="005F7F71" w:rsidRPr="002859A1">
        <w:rPr>
          <w:rFonts w:asciiTheme="minorHAnsi" w:eastAsia="Marianne" w:hAnsiTheme="minorHAnsi" w:cs="Arial"/>
          <w:sz w:val="22"/>
          <w:szCs w:val="22"/>
        </w:rPr>
        <w:t xml:space="preserve">avantage mais </w:t>
      </w:r>
      <w:r w:rsidR="00C305A9" w:rsidRPr="002859A1">
        <w:rPr>
          <w:rFonts w:asciiTheme="minorHAnsi" w:eastAsia="Marianne" w:hAnsiTheme="minorHAnsi" w:cs="Arial"/>
          <w:sz w:val="22"/>
          <w:szCs w:val="22"/>
        </w:rPr>
        <w:t>n‘</w:t>
      </w:r>
      <w:r w:rsidR="005F7F71" w:rsidRPr="002859A1">
        <w:rPr>
          <w:rFonts w:asciiTheme="minorHAnsi" w:eastAsia="Marianne" w:hAnsiTheme="minorHAnsi" w:cs="Arial"/>
          <w:sz w:val="22"/>
          <w:szCs w:val="22"/>
        </w:rPr>
        <w:t xml:space="preserve">est pas </w:t>
      </w:r>
      <w:r w:rsidR="00850714">
        <w:rPr>
          <w:rFonts w:asciiTheme="minorHAnsi" w:eastAsia="Marianne" w:hAnsiTheme="minorHAnsi" w:cs="Arial"/>
          <w:sz w:val="22"/>
          <w:szCs w:val="22"/>
        </w:rPr>
        <w:t>une</w:t>
      </w:r>
      <w:r w:rsidR="005F7F71" w:rsidRPr="002859A1">
        <w:rPr>
          <w:rFonts w:asciiTheme="minorHAnsi" w:eastAsia="Marianne" w:hAnsiTheme="minorHAnsi" w:cs="Arial"/>
          <w:sz w:val="22"/>
          <w:szCs w:val="22"/>
        </w:rPr>
        <w:t xml:space="preserve"> condition de la candidature.</w:t>
      </w:r>
      <w:bookmarkEnd w:id="1"/>
    </w:p>
    <w:p w14:paraId="52DE0F6C" w14:textId="77777777" w:rsidR="006D1CA4" w:rsidRPr="002859A1" w:rsidRDefault="006D1CA4" w:rsidP="008158BF">
      <w:pPr>
        <w:spacing w:line="240" w:lineRule="auto"/>
        <w:jc w:val="both"/>
        <w:rPr>
          <w:sz w:val="22"/>
          <w:szCs w:val="22"/>
        </w:rPr>
      </w:pPr>
    </w:p>
    <w:p w14:paraId="676685FA" w14:textId="77777777" w:rsidR="00F11D13" w:rsidRPr="002859A1" w:rsidRDefault="00364D50" w:rsidP="00895646">
      <w:pPr>
        <w:spacing w:line="264" w:lineRule="atLeast"/>
        <w:jc w:val="both"/>
        <w:rPr>
          <w:b/>
          <w:bCs/>
          <w:sz w:val="22"/>
          <w:szCs w:val="22"/>
        </w:rPr>
      </w:pPr>
      <w:r w:rsidRPr="002859A1">
        <w:rPr>
          <w:rFonts w:asciiTheme="minorHAnsi" w:eastAsia="Marianne" w:hAnsiTheme="minorHAnsi" w:cs="Arial"/>
          <w:b/>
          <w:bCs/>
          <w:sz w:val="22"/>
          <w:szCs w:val="22"/>
        </w:rPr>
        <w:t>Critères d'évaluation des projets</w:t>
      </w:r>
      <w:r w:rsidR="003E0C39" w:rsidRPr="002859A1">
        <w:rPr>
          <w:rFonts w:asciiTheme="minorHAnsi" w:eastAsia="Marianne" w:hAnsiTheme="minorHAnsi" w:cs="Arial"/>
          <w:b/>
          <w:bCs/>
          <w:sz w:val="22"/>
          <w:szCs w:val="22"/>
        </w:rPr>
        <w:t xml:space="preserve"> : </w:t>
      </w:r>
    </w:p>
    <w:p w14:paraId="2743FA14" w14:textId="5208A2AA" w:rsidR="005D4020" w:rsidRPr="002859A1" w:rsidRDefault="00364D50" w:rsidP="00BD40B5">
      <w:pPr>
        <w:spacing w:line="264" w:lineRule="atLeast"/>
        <w:jc w:val="both"/>
        <w:rPr>
          <w:rFonts w:asciiTheme="minorHAnsi" w:eastAsia="Marianne" w:hAnsiTheme="minorHAnsi" w:cs="Arial"/>
          <w:sz w:val="22"/>
          <w:szCs w:val="22"/>
        </w:rPr>
      </w:pPr>
      <w:r w:rsidRPr="002859A1">
        <w:rPr>
          <w:rFonts w:asciiTheme="minorHAnsi" w:eastAsia="Marianne" w:hAnsiTheme="minorHAnsi" w:cs="Arial"/>
          <w:sz w:val="22"/>
          <w:szCs w:val="22"/>
        </w:rPr>
        <w:t xml:space="preserve">Les candidatures seront évaluées par </w:t>
      </w:r>
      <w:r w:rsidR="006D1CA4" w:rsidRPr="002859A1">
        <w:rPr>
          <w:rFonts w:asciiTheme="minorHAnsi" w:eastAsia="Marianne" w:hAnsiTheme="minorHAnsi" w:cs="Arial"/>
          <w:sz w:val="22"/>
          <w:szCs w:val="22"/>
        </w:rPr>
        <w:t xml:space="preserve">le </w:t>
      </w:r>
      <w:r w:rsidR="006270FC" w:rsidRPr="002859A1">
        <w:rPr>
          <w:rFonts w:asciiTheme="minorHAnsi" w:eastAsia="Marianne" w:hAnsiTheme="minorHAnsi" w:cs="Arial"/>
          <w:sz w:val="22"/>
          <w:szCs w:val="22"/>
        </w:rPr>
        <w:t>comité mixte d’experts</w:t>
      </w:r>
      <w:r w:rsidR="006270FC" w:rsidRPr="002859A1" w:rsidDel="006270FC">
        <w:rPr>
          <w:rFonts w:asciiTheme="minorHAnsi" w:eastAsia="Marianne" w:hAnsiTheme="minorHAnsi" w:cs="Arial"/>
          <w:sz w:val="22"/>
          <w:szCs w:val="22"/>
        </w:rPr>
        <w:t xml:space="preserve"> </w:t>
      </w:r>
      <w:r w:rsidR="006D1CA4" w:rsidRPr="002859A1">
        <w:rPr>
          <w:rFonts w:asciiTheme="minorHAnsi" w:eastAsia="Marianne" w:hAnsiTheme="minorHAnsi" w:cs="Arial"/>
          <w:sz w:val="22"/>
          <w:szCs w:val="22"/>
        </w:rPr>
        <w:t>créé par la convention de coopération CEFRES-SAV.</w:t>
      </w:r>
      <w:r w:rsidR="00A4005D" w:rsidRPr="002859A1">
        <w:rPr>
          <w:rFonts w:asciiTheme="minorHAnsi" w:eastAsia="Marianne" w:hAnsiTheme="minorHAnsi" w:cs="Arial"/>
          <w:sz w:val="22"/>
          <w:szCs w:val="22"/>
        </w:rPr>
        <w:t xml:space="preserve"> Elles devront présenter à la fois un projet de coopération scientifique </w:t>
      </w:r>
      <w:r w:rsidR="002D2DDA" w:rsidRPr="002859A1">
        <w:rPr>
          <w:rFonts w:asciiTheme="minorHAnsi" w:eastAsia="Marianne" w:hAnsiTheme="minorHAnsi" w:cs="Arial"/>
          <w:sz w:val="22"/>
          <w:szCs w:val="22"/>
        </w:rPr>
        <w:t xml:space="preserve">interdisciplinaire </w:t>
      </w:r>
      <w:r w:rsidR="00A4005D" w:rsidRPr="002859A1">
        <w:rPr>
          <w:rFonts w:asciiTheme="minorHAnsi" w:eastAsia="Marianne" w:hAnsiTheme="minorHAnsi" w:cs="Arial"/>
          <w:sz w:val="22"/>
          <w:szCs w:val="22"/>
        </w:rPr>
        <w:t xml:space="preserve">et un projet de séminaire (de recherche et/ou de formation doctorale) </w:t>
      </w:r>
      <w:r w:rsidR="004A1088">
        <w:rPr>
          <w:rFonts w:asciiTheme="minorHAnsi" w:eastAsia="Marianne" w:hAnsiTheme="minorHAnsi" w:cs="Arial"/>
          <w:sz w:val="22"/>
          <w:szCs w:val="22"/>
        </w:rPr>
        <w:t xml:space="preserve">à organiser </w:t>
      </w:r>
      <w:r w:rsidR="00A4005D" w:rsidRPr="002859A1">
        <w:rPr>
          <w:rFonts w:asciiTheme="minorHAnsi" w:eastAsia="Marianne" w:hAnsiTheme="minorHAnsi" w:cs="Arial"/>
          <w:sz w:val="22"/>
          <w:szCs w:val="22"/>
        </w:rPr>
        <w:t>en Slovaquie</w:t>
      </w:r>
      <w:r w:rsidR="00ED2096" w:rsidRPr="002859A1">
        <w:rPr>
          <w:rFonts w:asciiTheme="minorHAnsi" w:eastAsia="Marianne" w:hAnsiTheme="minorHAnsi" w:cs="Arial"/>
          <w:sz w:val="22"/>
          <w:szCs w:val="22"/>
        </w:rPr>
        <w:t xml:space="preserve"> qui mènerait au dépôt d</w:t>
      </w:r>
      <w:r w:rsidR="00C65136" w:rsidRPr="002859A1">
        <w:rPr>
          <w:rFonts w:asciiTheme="minorHAnsi" w:eastAsia="Marianne" w:hAnsiTheme="minorHAnsi" w:cs="Arial"/>
          <w:sz w:val="22"/>
          <w:szCs w:val="22"/>
        </w:rPr>
        <w:t>’un</w:t>
      </w:r>
      <w:r w:rsidR="00ED2096" w:rsidRPr="002859A1">
        <w:rPr>
          <w:rFonts w:asciiTheme="minorHAnsi" w:eastAsia="Marianne" w:hAnsiTheme="minorHAnsi" w:cs="Arial"/>
          <w:sz w:val="22"/>
          <w:szCs w:val="22"/>
        </w:rPr>
        <w:t xml:space="preserve"> projet </w:t>
      </w:r>
      <w:r w:rsidR="003F5B43" w:rsidRPr="002859A1">
        <w:rPr>
          <w:rFonts w:asciiTheme="minorHAnsi" w:eastAsia="Marianne" w:hAnsiTheme="minorHAnsi" w:cs="Arial"/>
          <w:sz w:val="22"/>
          <w:szCs w:val="22"/>
        </w:rPr>
        <w:t>d</w:t>
      </w:r>
      <w:r w:rsidR="00E32E79">
        <w:rPr>
          <w:rFonts w:asciiTheme="minorHAnsi" w:eastAsia="Marianne" w:hAnsiTheme="minorHAnsi" w:cs="Arial"/>
          <w:sz w:val="22"/>
          <w:szCs w:val="22"/>
        </w:rPr>
        <w:t>e « </w:t>
      </w:r>
      <w:r w:rsidR="00ED2096" w:rsidRPr="002859A1">
        <w:rPr>
          <w:rFonts w:asciiTheme="minorHAnsi" w:eastAsia="Marianne" w:hAnsiTheme="minorHAnsi" w:cs="Arial"/>
          <w:sz w:val="22"/>
          <w:szCs w:val="22"/>
        </w:rPr>
        <w:t>International Emerging Actions</w:t>
      </w:r>
      <w:r w:rsidR="00E32E79">
        <w:rPr>
          <w:rFonts w:asciiTheme="minorHAnsi" w:eastAsia="Marianne" w:hAnsiTheme="minorHAnsi" w:cs="Arial"/>
          <w:sz w:val="22"/>
          <w:szCs w:val="22"/>
        </w:rPr>
        <w:t xml:space="preserve"> » </w:t>
      </w:r>
      <w:r w:rsidR="00ED2096" w:rsidRPr="002859A1">
        <w:rPr>
          <w:rFonts w:asciiTheme="minorHAnsi" w:eastAsia="Marianne" w:hAnsiTheme="minorHAnsi" w:cs="Arial"/>
          <w:sz w:val="22"/>
          <w:szCs w:val="22"/>
        </w:rPr>
        <w:t xml:space="preserve">entre le </w:t>
      </w:r>
      <w:r w:rsidR="00B71B77" w:rsidRPr="002859A1">
        <w:rPr>
          <w:rFonts w:asciiTheme="minorHAnsi" w:eastAsia="Marianne" w:hAnsiTheme="minorHAnsi" w:cs="Arial"/>
          <w:sz w:val="22"/>
          <w:szCs w:val="22"/>
        </w:rPr>
        <w:t xml:space="preserve">Centre national de la recherche scientifique et </w:t>
      </w:r>
      <w:r w:rsidR="00B71B77" w:rsidRPr="002859A1">
        <w:rPr>
          <w:rFonts w:asciiTheme="minorHAnsi" w:hAnsiTheme="minorHAnsi" w:cs="Arial"/>
          <w:iCs/>
          <w:sz w:val="22"/>
          <w:szCs w:val="22"/>
        </w:rPr>
        <w:t>l’Académie slovaque des sciences</w:t>
      </w:r>
      <w:r w:rsidR="00C65136" w:rsidRPr="002859A1">
        <w:rPr>
          <w:rFonts w:asciiTheme="minorHAnsi" w:hAnsiTheme="minorHAnsi" w:cs="Arial"/>
          <w:iCs/>
          <w:sz w:val="22"/>
          <w:szCs w:val="22"/>
        </w:rPr>
        <w:t>, en partenariat avec le CEFRES pragois</w:t>
      </w:r>
      <w:r w:rsidR="00A4005D" w:rsidRPr="002859A1">
        <w:rPr>
          <w:rFonts w:asciiTheme="minorHAnsi" w:eastAsia="Marianne" w:hAnsiTheme="minorHAnsi" w:cs="Arial"/>
          <w:sz w:val="22"/>
          <w:szCs w:val="22"/>
        </w:rPr>
        <w:t xml:space="preserve">. </w:t>
      </w:r>
      <w:r w:rsidR="005D4020" w:rsidRPr="002859A1">
        <w:rPr>
          <w:rFonts w:asciiTheme="minorHAnsi" w:eastAsia="Marianne" w:hAnsiTheme="minorHAnsi" w:cs="Arial"/>
          <w:sz w:val="22"/>
          <w:szCs w:val="22"/>
        </w:rPr>
        <w:t>L’évaluation prendra en compte à la fois</w:t>
      </w:r>
    </w:p>
    <w:p w14:paraId="080688E8" w14:textId="148CA160" w:rsidR="00A3185F" w:rsidRPr="002859A1" w:rsidRDefault="00A3185F" w:rsidP="00A3185F">
      <w:pPr>
        <w:pStyle w:val="Odsekzoznamu"/>
        <w:numPr>
          <w:ilvl w:val="0"/>
          <w:numId w:val="4"/>
        </w:numPr>
        <w:spacing w:after="160" w:line="264" w:lineRule="atLeast"/>
        <w:jc w:val="both"/>
        <w:rPr>
          <w:rFonts w:asciiTheme="minorHAnsi" w:eastAsia="Marianne" w:hAnsiTheme="minorHAnsi" w:cs="Arial"/>
          <w:sz w:val="22"/>
          <w:szCs w:val="22"/>
        </w:rPr>
      </w:pPr>
      <w:r w:rsidRPr="002859A1">
        <w:rPr>
          <w:rFonts w:asciiTheme="minorHAnsi" w:eastAsia="Marianne" w:hAnsiTheme="minorHAnsi" w:cs="Arial"/>
          <w:sz w:val="22"/>
          <w:szCs w:val="22"/>
        </w:rPr>
        <w:t>le dossier scientifique individuel du candidat ;</w:t>
      </w:r>
    </w:p>
    <w:p w14:paraId="350F7DF3" w14:textId="20FF8ADE" w:rsidR="00A4005D" w:rsidRPr="002859A1" w:rsidRDefault="00A4005D" w:rsidP="00A4005D">
      <w:pPr>
        <w:pStyle w:val="Odsekzoznamu"/>
        <w:numPr>
          <w:ilvl w:val="0"/>
          <w:numId w:val="4"/>
        </w:numPr>
        <w:spacing w:after="160" w:line="264" w:lineRule="atLeast"/>
        <w:jc w:val="both"/>
        <w:rPr>
          <w:rFonts w:asciiTheme="minorHAnsi" w:eastAsia="Marianne" w:hAnsiTheme="minorHAnsi" w:cs="Arial"/>
          <w:sz w:val="22"/>
          <w:szCs w:val="22"/>
        </w:rPr>
      </w:pPr>
      <w:r w:rsidRPr="002859A1">
        <w:rPr>
          <w:rFonts w:asciiTheme="minorHAnsi" w:eastAsia="Marianne" w:hAnsiTheme="minorHAnsi" w:cs="Arial"/>
          <w:sz w:val="22"/>
          <w:szCs w:val="22"/>
        </w:rPr>
        <w:t>la qualité du projet scientifique dans lequel s'inscrit le séjour envisagé</w:t>
      </w:r>
      <w:r w:rsidR="002D2DDA" w:rsidRPr="002859A1">
        <w:rPr>
          <w:rFonts w:asciiTheme="minorHAnsi" w:eastAsia="Marianne" w:hAnsiTheme="minorHAnsi" w:cs="Arial"/>
          <w:sz w:val="22"/>
          <w:szCs w:val="22"/>
        </w:rPr>
        <w:t> ;</w:t>
      </w:r>
    </w:p>
    <w:p w14:paraId="60DA9A3C" w14:textId="30552CEC" w:rsidR="003E0C39" w:rsidRPr="002859A1" w:rsidRDefault="005D4020" w:rsidP="001553E3">
      <w:pPr>
        <w:pStyle w:val="Odsekzoznamu"/>
        <w:numPr>
          <w:ilvl w:val="0"/>
          <w:numId w:val="4"/>
        </w:numPr>
        <w:spacing w:line="264" w:lineRule="atLeast"/>
        <w:jc w:val="both"/>
        <w:rPr>
          <w:rFonts w:asciiTheme="minorHAnsi" w:eastAsia="Marianne" w:hAnsiTheme="minorHAnsi" w:cs="Arial"/>
          <w:sz w:val="22"/>
          <w:szCs w:val="22"/>
        </w:rPr>
      </w:pPr>
      <w:r w:rsidRPr="002859A1">
        <w:rPr>
          <w:rFonts w:asciiTheme="minorHAnsi" w:eastAsia="Marianne" w:hAnsiTheme="minorHAnsi" w:cs="Arial"/>
          <w:sz w:val="22"/>
          <w:szCs w:val="22"/>
        </w:rPr>
        <w:t xml:space="preserve">la qualité du projet de </w:t>
      </w:r>
      <w:r w:rsidR="00A4005D" w:rsidRPr="002859A1">
        <w:rPr>
          <w:rFonts w:asciiTheme="minorHAnsi" w:eastAsia="Marianne" w:hAnsiTheme="minorHAnsi" w:cs="Arial"/>
          <w:sz w:val="22"/>
          <w:szCs w:val="22"/>
        </w:rPr>
        <w:t xml:space="preserve">séminaire </w:t>
      </w:r>
      <w:r w:rsidRPr="002859A1">
        <w:rPr>
          <w:rFonts w:asciiTheme="minorHAnsi" w:eastAsia="Marianne" w:hAnsiTheme="minorHAnsi" w:cs="Arial"/>
          <w:sz w:val="22"/>
          <w:szCs w:val="22"/>
        </w:rPr>
        <w:t xml:space="preserve">que le candidat </w:t>
      </w:r>
      <w:r w:rsidR="00A3185F" w:rsidRPr="002859A1">
        <w:rPr>
          <w:rFonts w:asciiTheme="minorHAnsi" w:eastAsia="Marianne" w:hAnsiTheme="minorHAnsi" w:cs="Arial"/>
          <w:sz w:val="22"/>
          <w:szCs w:val="22"/>
        </w:rPr>
        <w:t>proposera d’</w:t>
      </w:r>
      <w:r w:rsidRPr="002859A1">
        <w:rPr>
          <w:rFonts w:asciiTheme="minorHAnsi" w:eastAsia="Marianne" w:hAnsiTheme="minorHAnsi" w:cs="Arial"/>
          <w:sz w:val="22"/>
          <w:szCs w:val="22"/>
        </w:rPr>
        <w:t>organiser en Slovaquie</w:t>
      </w:r>
      <w:r w:rsidR="00A3185F" w:rsidRPr="002859A1">
        <w:rPr>
          <w:rFonts w:asciiTheme="minorHAnsi" w:eastAsia="Marianne" w:hAnsiTheme="minorHAnsi" w:cs="Arial"/>
          <w:sz w:val="22"/>
          <w:szCs w:val="22"/>
        </w:rPr>
        <w:t xml:space="preserve"> et son impact sur la coopération scientifique entre l’Académie slovaque des sciences, le CEM et le CEFRES.</w:t>
      </w:r>
    </w:p>
    <w:p w14:paraId="2643232D" w14:textId="77777777" w:rsidR="001553E3" w:rsidRDefault="001553E3" w:rsidP="00BD40B5">
      <w:pPr>
        <w:spacing w:line="264" w:lineRule="atLeast"/>
        <w:jc w:val="both"/>
        <w:rPr>
          <w:rFonts w:asciiTheme="minorHAnsi" w:eastAsia="Marianne" w:hAnsiTheme="minorHAnsi" w:cs="Arial"/>
          <w:b/>
          <w:bCs/>
          <w:sz w:val="22"/>
          <w:szCs w:val="22"/>
        </w:rPr>
      </w:pPr>
    </w:p>
    <w:p w14:paraId="3D5BD88C" w14:textId="77777777" w:rsidR="009326C6" w:rsidRPr="002859A1" w:rsidRDefault="009326C6" w:rsidP="00BD40B5">
      <w:pPr>
        <w:spacing w:line="264" w:lineRule="atLeast"/>
        <w:jc w:val="both"/>
        <w:rPr>
          <w:b/>
          <w:bCs/>
          <w:sz w:val="22"/>
          <w:szCs w:val="22"/>
        </w:rPr>
      </w:pPr>
      <w:r w:rsidRPr="002859A1">
        <w:rPr>
          <w:rFonts w:asciiTheme="minorHAnsi" w:eastAsia="Marianne" w:hAnsiTheme="minorHAnsi" w:cs="Arial"/>
          <w:b/>
          <w:bCs/>
          <w:sz w:val="22"/>
          <w:szCs w:val="22"/>
        </w:rPr>
        <w:t>Domaines scientifiques</w:t>
      </w:r>
      <w:r w:rsidR="003E0C39" w:rsidRPr="002859A1">
        <w:rPr>
          <w:rFonts w:asciiTheme="minorHAnsi" w:eastAsia="Marianne" w:hAnsiTheme="minorHAnsi" w:cs="Arial"/>
          <w:b/>
          <w:bCs/>
          <w:sz w:val="22"/>
          <w:szCs w:val="22"/>
        </w:rPr>
        <w:t> :</w:t>
      </w:r>
    </w:p>
    <w:p w14:paraId="32C58406" w14:textId="0F22F5F1" w:rsidR="00EC6EB0" w:rsidRPr="002859A1" w:rsidRDefault="00EF7581" w:rsidP="00EF7581">
      <w:pPr>
        <w:spacing w:line="264" w:lineRule="atLeast"/>
        <w:jc w:val="both"/>
        <w:rPr>
          <w:rFonts w:asciiTheme="minorHAnsi" w:eastAsia="Marianne" w:hAnsiTheme="minorHAnsi" w:cs="Arial"/>
          <w:sz w:val="22"/>
          <w:szCs w:val="22"/>
        </w:rPr>
      </w:pPr>
      <w:r w:rsidRPr="002859A1">
        <w:rPr>
          <w:rFonts w:asciiTheme="minorHAnsi" w:eastAsia="Marianne" w:hAnsiTheme="minorHAnsi" w:cs="Arial"/>
          <w:sz w:val="22"/>
          <w:szCs w:val="22"/>
        </w:rPr>
        <w:t xml:space="preserve">Tous les </w:t>
      </w:r>
      <w:r w:rsidR="009216BA" w:rsidRPr="002859A1">
        <w:rPr>
          <w:rFonts w:asciiTheme="minorHAnsi" w:eastAsia="Marianne" w:hAnsiTheme="minorHAnsi" w:cs="Arial"/>
          <w:sz w:val="22"/>
          <w:szCs w:val="22"/>
        </w:rPr>
        <w:t>domaines des sciences humaines et sociales sont éligibles</w:t>
      </w:r>
      <w:r w:rsidRPr="002859A1">
        <w:rPr>
          <w:rFonts w:asciiTheme="minorHAnsi" w:eastAsia="Marianne" w:hAnsiTheme="minorHAnsi" w:cs="Arial"/>
          <w:sz w:val="22"/>
          <w:szCs w:val="22"/>
        </w:rPr>
        <w:t xml:space="preserve"> mais</w:t>
      </w:r>
      <w:r w:rsidR="005F7F71" w:rsidRPr="002859A1">
        <w:rPr>
          <w:rFonts w:asciiTheme="minorHAnsi" w:eastAsia="Marianne" w:hAnsiTheme="minorHAnsi" w:cs="Arial"/>
          <w:sz w:val="22"/>
          <w:szCs w:val="22"/>
        </w:rPr>
        <w:t xml:space="preserve"> la thématique recommandée est</w:t>
      </w:r>
      <w:r w:rsidR="003072AE">
        <w:rPr>
          <w:rFonts w:asciiTheme="minorHAnsi" w:eastAsia="Marianne" w:hAnsiTheme="minorHAnsi" w:cs="Arial"/>
          <w:sz w:val="22"/>
          <w:szCs w:val="22"/>
        </w:rPr>
        <w:t xml:space="preserve"> </w:t>
      </w:r>
      <w:r w:rsidRPr="002859A1">
        <w:rPr>
          <w:rFonts w:asciiTheme="minorHAnsi" w:eastAsia="Marianne" w:hAnsiTheme="minorHAnsi" w:cs="Arial"/>
          <w:sz w:val="22"/>
          <w:szCs w:val="22"/>
        </w:rPr>
        <w:t>: « Construire, déconstruire, exploiter la peur</w:t>
      </w:r>
      <w:r w:rsidR="005F7F71" w:rsidRPr="002859A1">
        <w:rPr>
          <w:rFonts w:asciiTheme="minorHAnsi" w:eastAsia="Marianne" w:hAnsiTheme="minorHAnsi" w:cs="Arial"/>
          <w:sz w:val="22"/>
          <w:szCs w:val="22"/>
        </w:rPr>
        <w:t xml:space="preserve"> : un lieu interdisciplinaire</w:t>
      </w:r>
      <w:r w:rsidRPr="002859A1">
        <w:rPr>
          <w:rFonts w:asciiTheme="minorHAnsi" w:eastAsia="Marianne" w:hAnsiTheme="minorHAnsi" w:cs="Arial"/>
          <w:sz w:val="22"/>
          <w:szCs w:val="22"/>
        </w:rPr>
        <w:t> ».</w:t>
      </w:r>
    </w:p>
    <w:p w14:paraId="3E5C170B" w14:textId="77777777" w:rsidR="00EF7581" w:rsidRPr="002859A1" w:rsidRDefault="00EF7581" w:rsidP="003E0C39">
      <w:pPr>
        <w:spacing w:line="240" w:lineRule="auto"/>
        <w:rPr>
          <w:rFonts w:asciiTheme="minorHAnsi" w:eastAsia="Marianne" w:hAnsiTheme="minorHAnsi" w:cs="Arial"/>
          <w:b/>
          <w:bCs/>
          <w:sz w:val="22"/>
          <w:szCs w:val="22"/>
        </w:rPr>
      </w:pPr>
    </w:p>
    <w:p w14:paraId="233AAAD4" w14:textId="39DB971E" w:rsidR="00EC6EB0" w:rsidRPr="002859A1" w:rsidRDefault="003E0C39" w:rsidP="003E0C39">
      <w:pPr>
        <w:spacing w:line="240" w:lineRule="auto"/>
        <w:rPr>
          <w:rFonts w:asciiTheme="minorHAnsi" w:eastAsia="Marianne" w:hAnsiTheme="minorHAnsi" w:cs="Arial"/>
          <w:b/>
          <w:bCs/>
          <w:sz w:val="22"/>
          <w:szCs w:val="22"/>
        </w:rPr>
      </w:pPr>
      <w:r w:rsidRPr="002859A1">
        <w:rPr>
          <w:rFonts w:asciiTheme="minorHAnsi" w:eastAsia="Marianne" w:hAnsiTheme="minorHAnsi" w:cs="Arial"/>
          <w:b/>
          <w:bCs/>
          <w:sz w:val="22"/>
          <w:szCs w:val="22"/>
        </w:rPr>
        <w:t>Do</w:t>
      </w:r>
      <w:r w:rsidR="00364D50" w:rsidRPr="002859A1">
        <w:rPr>
          <w:rFonts w:asciiTheme="minorHAnsi" w:eastAsia="Marianne" w:hAnsiTheme="minorHAnsi" w:cs="Arial"/>
          <w:b/>
          <w:bCs/>
          <w:sz w:val="22"/>
          <w:szCs w:val="22"/>
        </w:rPr>
        <w:t>ssiers de candidature</w:t>
      </w:r>
      <w:r w:rsidRPr="002859A1">
        <w:rPr>
          <w:rFonts w:asciiTheme="minorHAnsi" w:eastAsia="Marianne" w:hAnsiTheme="minorHAnsi" w:cs="Arial"/>
          <w:b/>
          <w:bCs/>
          <w:sz w:val="22"/>
          <w:szCs w:val="22"/>
        </w:rPr>
        <w:t> :</w:t>
      </w:r>
    </w:p>
    <w:p w14:paraId="1CB855D8" w14:textId="77777777" w:rsidR="00F11D13" w:rsidRPr="002859A1" w:rsidRDefault="00364D50" w:rsidP="00BD40B5">
      <w:pPr>
        <w:spacing w:line="264" w:lineRule="atLeast"/>
        <w:jc w:val="both"/>
        <w:rPr>
          <w:sz w:val="22"/>
          <w:szCs w:val="22"/>
        </w:rPr>
      </w:pPr>
      <w:r w:rsidRPr="002859A1">
        <w:rPr>
          <w:rFonts w:asciiTheme="minorHAnsi" w:eastAsia="Marianne" w:hAnsiTheme="minorHAnsi" w:cs="Arial"/>
          <w:sz w:val="22"/>
          <w:szCs w:val="22"/>
        </w:rPr>
        <w:t>Les dossiers de candidature devront présenter</w:t>
      </w:r>
      <w:r w:rsidR="005E2E05" w:rsidRPr="002859A1">
        <w:rPr>
          <w:rFonts w:asciiTheme="minorHAnsi" w:eastAsia="Marianne" w:hAnsiTheme="minorHAnsi" w:cs="Arial"/>
          <w:sz w:val="22"/>
          <w:szCs w:val="22"/>
        </w:rPr>
        <w:t xml:space="preserve"> en français ou en anglais</w:t>
      </w:r>
      <w:r w:rsidRPr="002859A1">
        <w:rPr>
          <w:rFonts w:asciiTheme="minorHAnsi" w:eastAsia="Marianne" w:hAnsiTheme="minorHAnsi" w:cs="Arial"/>
          <w:sz w:val="22"/>
          <w:szCs w:val="22"/>
        </w:rPr>
        <w:t xml:space="preserve"> :</w:t>
      </w:r>
    </w:p>
    <w:p w14:paraId="66C1F63D" w14:textId="77777777" w:rsidR="00F11D13" w:rsidRPr="002859A1" w:rsidRDefault="00364D50" w:rsidP="002859A1">
      <w:pPr>
        <w:pStyle w:val="Odsekzoznamu"/>
        <w:numPr>
          <w:ilvl w:val="0"/>
          <w:numId w:val="8"/>
        </w:numPr>
        <w:spacing w:line="264" w:lineRule="atLeast"/>
        <w:jc w:val="both"/>
        <w:rPr>
          <w:sz w:val="22"/>
          <w:szCs w:val="22"/>
        </w:rPr>
      </w:pPr>
      <w:r w:rsidRPr="002859A1">
        <w:rPr>
          <w:rFonts w:asciiTheme="minorHAnsi" w:eastAsia="Marianne" w:hAnsiTheme="minorHAnsi" w:cs="Arial"/>
          <w:sz w:val="22"/>
          <w:szCs w:val="22"/>
        </w:rPr>
        <w:t>La fiche de renseignements ci-jointe ;</w:t>
      </w:r>
    </w:p>
    <w:p w14:paraId="3A1079E5" w14:textId="77777777" w:rsidR="00F11D13" w:rsidRPr="002859A1" w:rsidRDefault="00364D50" w:rsidP="003E0C39">
      <w:pPr>
        <w:numPr>
          <w:ilvl w:val="0"/>
          <w:numId w:val="5"/>
        </w:numPr>
        <w:spacing w:line="264" w:lineRule="atLeast"/>
        <w:jc w:val="both"/>
        <w:rPr>
          <w:sz w:val="22"/>
          <w:szCs w:val="22"/>
        </w:rPr>
      </w:pPr>
      <w:r w:rsidRPr="002859A1">
        <w:rPr>
          <w:rFonts w:asciiTheme="minorHAnsi" w:eastAsia="Marianne" w:hAnsiTheme="minorHAnsi" w:cs="Arial"/>
          <w:sz w:val="22"/>
          <w:szCs w:val="22"/>
        </w:rPr>
        <w:t>Un curriculum vitae du chercheur candidat ;</w:t>
      </w:r>
    </w:p>
    <w:p w14:paraId="25212A13" w14:textId="73B558F7" w:rsidR="00F11D13" w:rsidRPr="002859A1" w:rsidRDefault="00364D50" w:rsidP="00BD40B5">
      <w:pPr>
        <w:numPr>
          <w:ilvl w:val="0"/>
          <w:numId w:val="5"/>
        </w:numPr>
        <w:spacing w:line="264" w:lineRule="atLeast"/>
        <w:jc w:val="both"/>
        <w:rPr>
          <w:sz w:val="22"/>
          <w:szCs w:val="22"/>
        </w:rPr>
      </w:pPr>
      <w:r w:rsidRPr="002859A1">
        <w:rPr>
          <w:rFonts w:asciiTheme="minorHAnsi" w:eastAsia="Marianne" w:hAnsiTheme="minorHAnsi" w:cs="Arial"/>
          <w:sz w:val="22"/>
          <w:szCs w:val="22"/>
        </w:rPr>
        <w:t>Une présentation du projet scientifique</w:t>
      </w:r>
      <w:r w:rsidR="00BD40B5" w:rsidRPr="002859A1">
        <w:rPr>
          <w:rFonts w:asciiTheme="minorHAnsi" w:eastAsia="Marianne" w:hAnsiTheme="minorHAnsi" w:cs="Arial"/>
          <w:sz w:val="22"/>
          <w:szCs w:val="22"/>
        </w:rPr>
        <w:t xml:space="preserve"> dont l’objet devra être innovant et interdisciplinaire, mentionnant les dates prévues pour le séjour </w:t>
      </w:r>
      <w:r w:rsidRPr="002859A1">
        <w:rPr>
          <w:rFonts w:asciiTheme="minorHAnsi" w:eastAsia="Marianne" w:hAnsiTheme="minorHAnsi" w:cs="Arial"/>
          <w:sz w:val="22"/>
          <w:szCs w:val="22"/>
        </w:rPr>
        <w:t>(</w:t>
      </w:r>
      <w:r w:rsidR="008A12A0" w:rsidRPr="002859A1">
        <w:rPr>
          <w:rFonts w:asciiTheme="minorHAnsi" w:eastAsia="Marianne" w:hAnsiTheme="minorHAnsi" w:cs="Arial"/>
          <w:sz w:val="22"/>
          <w:szCs w:val="22"/>
        </w:rPr>
        <w:t>2</w:t>
      </w:r>
      <w:r w:rsidRPr="002859A1">
        <w:rPr>
          <w:rFonts w:asciiTheme="minorHAnsi" w:eastAsia="Marianne" w:hAnsiTheme="minorHAnsi" w:cs="Arial"/>
          <w:sz w:val="22"/>
          <w:szCs w:val="22"/>
        </w:rPr>
        <w:t xml:space="preserve"> pages maximum</w:t>
      </w:r>
      <w:r w:rsidR="008A12A0" w:rsidRPr="002859A1">
        <w:rPr>
          <w:rFonts w:asciiTheme="minorHAnsi" w:eastAsia="Marianne" w:hAnsiTheme="minorHAnsi" w:cs="Arial"/>
          <w:sz w:val="22"/>
          <w:szCs w:val="22"/>
        </w:rPr>
        <w:t>) ;</w:t>
      </w:r>
    </w:p>
    <w:p w14:paraId="0457D341" w14:textId="736E90C9" w:rsidR="00F11D13" w:rsidRPr="002859A1" w:rsidRDefault="00364D50" w:rsidP="003E0C39">
      <w:pPr>
        <w:numPr>
          <w:ilvl w:val="0"/>
          <w:numId w:val="5"/>
        </w:numPr>
        <w:spacing w:line="264" w:lineRule="atLeast"/>
        <w:jc w:val="both"/>
        <w:rPr>
          <w:sz w:val="22"/>
          <w:szCs w:val="22"/>
        </w:rPr>
      </w:pPr>
      <w:r w:rsidRPr="002859A1">
        <w:rPr>
          <w:rFonts w:asciiTheme="minorHAnsi" w:eastAsia="Marianne" w:hAnsiTheme="minorHAnsi" w:cs="Arial"/>
          <w:sz w:val="22"/>
          <w:szCs w:val="22"/>
        </w:rPr>
        <w:t xml:space="preserve">Une présentation </w:t>
      </w:r>
      <w:r w:rsidR="00BD40B5" w:rsidRPr="002859A1">
        <w:rPr>
          <w:rFonts w:asciiTheme="minorHAnsi" w:eastAsia="Marianne" w:hAnsiTheme="minorHAnsi" w:cs="Arial"/>
          <w:sz w:val="22"/>
          <w:szCs w:val="22"/>
        </w:rPr>
        <w:t>du projet de séminaire qui se tiendra en Slovaquie</w:t>
      </w:r>
      <w:r w:rsidR="00900D26" w:rsidRPr="002859A1">
        <w:rPr>
          <w:rFonts w:asciiTheme="minorHAnsi" w:eastAsia="Marianne" w:hAnsiTheme="minorHAnsi" w:cs="Arial"/>
          <w:sz w:val="22"/>
          <w:szCs w:val="22"/>
        </w:rPr>
        <w:t xml:space="preserve"> </w:t>
      </w:r>
      <w:r w:rsidRPr="002859A1">
        <w:rPr>
          <w:rFonts w:asciiTheme="minorHAnsi" w:eastAsia="Marianne" w:hAnsiTheme="minorHAnsi" w:cs="Arial"/>
          <w:sz w:val="22"/>
          <w:szCs w:val="22"/>
        </w:rPr>
        <w:t>(</w:t>
      </w:r>
      <w:r w:rsidR="00BD40B5" w:rsidRPr="002859A1">
        <w:rPr>
          <w:rFonts w:asciiTheme="minorHAnsi" w:eastAsia="Marianne" w:hAnsiTheme="minorHAnsi" w:cs="Arial"/>
          <w:sz w:val="22"/>
          <w:szCs w:val="22"/>
        </w:rPr>
        <w:t>1</w:t>
      </w:r>
      <w:r w:rsidRPr="002859A1">
        <w:rPr>
          <w:rFonts w:asciiTheme="minorHAnsi" w:eastAsia="Marianne" w:hAnsiTheme="minorHAnsi" w:cs="Arial"/>
          <w:sz w:val="22"/>
          <w:szCs w:val="22"/>
        </w:rPr>
        <w:t xml:space="preserve"> page)</w:t>
      </w:r>
      <w:r w:rsidR="008A12A0" w:rsidRPr="002859A1">
        <w:rPr>
          <w:rFonts w:asciiTheme="minorHAnsi" w:eastAsia="Marianne" w:hAnsiTheme="minorHAnsi" w:cs="Arial"/>
          <w:sz w:val="22"/>
          <w:szCs w:val="22"/>
        </w:rPr>
        <w:t> ;</w:t>
      </w:r>
    </w:p>
    <w:p w14:paraId="39D8A7C6" w14:textId="519F84DB" w:rsidR="002859A1" w:rsidRDefault="00364D50" w:rsidP="002859A1">
      <w:pPr>
        <w:numPr>
          <w:ilvl w:val="0"/>
          <w:numId w:val="5"/>
        </w:numPr>
        <w:spacing w:line="264" w:lineRule="atLeast"/>
        <w:jc w:val="both"/>
        <w:rPr>
          <w:rFonts w:asciiTheme="minorHAnsi" w:eastAsia="Marianne" w:hAnsiTheme="minorHAnsi" w:cs="Arial"/>
          <w:sz w:val="22"/>
          <w:szCs w:val="22"/>
        </w:rPr>
      </w:pPr>
      <w:r w:rsidRPr="002859A1">
        <w:rPr>
          <w:rFonts w:asciiTheme="minorHAnsi" w:eastAsia="Marianne" w:hAnsiTheme="minorHAnsi" w:cs="Arial"/>
          <w:sz w:val="22"/>
          <w:szCs w:val="22"/>
        </w:rPr>
        <w:t xml:space="preserve">Une lettre d’autorisation du directeur de </w:t>
      </w:r>
      <w:r w:rsidR="00F9084A" w:rsidRPr="002859A1">
        <w:rPr>
          <w:rFonts w:asciiTheme="minorHAnsi" w:eastAsia="Marianne" w:hAnsiTheme="minorHAnsi" w:cs="Arial"/>
          <w:sz w:val="22"/>
          <w:szCs w:val="22"/>
        </w:rPr>
        <w:t xml:space="preserve">l’institut </w:t>
      </w:r>
      <w:r w:rsidR="006270FC" w:rsidRPr="002859A1">
        <w:rPr>
          <w:rFonts w:asciiTheme="minorHAnsi" w:eastAsia="Marianne" w:hAnsiTheme="minorHAnsi" w:cs="Arial"/>
          <w:sz w:val="22"/>
          <w:szCs w:val="22"/>
        </w:rPr>
        <w:t xml:space="preserve">ou du centre </w:t>
      </w:r>
      <w:r w:rsidR="00F9084A" w:rsidRPr="002859A1">
        <w:rPr>
          <w:rFonts w:asciiTheme="minorHAnsi" w:eastAsia="Marianne" w:hAnsiTheme="minorHAnsi" w:cs="Arial"/>
          <w:sz w:val="22"/>
          <w:szCs w:val="22"/>
        </w:rPr>
        <w:t xml:space="preserve">de rattachement </w:t>
      </w:r>
      <w:r w:rsidRPr="002859A1">
        <w:rPr>
          <w:rFonts w:asciiTheme="minorHAnsi" w:eastAsia="Marianne" w:hAnsiTheme="minorHAnsi" w:cs="Arial"/>
          <w:sz w:val="22"/>
          <w:szCs w:val="22"/>
        </w:rPr>
        <w:t xml:space="preserve">slovaque, </w:t>
      </w:r>
      <w:r w:rsidR="002859A1">
        <w:rPr>
          <w:rFonts w:asciiTheme="minorHAnsi" w:eastAsia="Marianne" w:hAnsiTheme="minorHAnsi" w:cs="Arial"/>
          <w:sz w:val="22"/>
          <w:szCs w:val="22"/>
        </w:rPr>
        <w:t>de préféren</w:t>
      </w:r>
      <w:r w:rsidR="006C26DB">
        <w:rPr>
          <w:rFonts w:asciiTheme="minorHAnsi" w:eastAsia="Marianne" w:hAnsiTheme="minorHAnsi" w:cs="Arial"/>
          <w:sz w:val="22"/>
          <w:szCs w:val="22"/>
        </w:rPr>
        <w:t>c</w:t>
      </w:r>
      <w:r w:rsidR="002859A1">
        <w:rPr>
          <w:rFonts w:asciiTheme="minorHAnsi" w:eastAsia="Marianne" w:hAnsiTheme="minorHAnsi" w:cs="Arial"/>
          <w:sz w:val="22"/>
          <w:szCs w:val="22"/>
        </w:rPr>
        <w:t xml:space="preserve">e motivée dans son soutien au projet scientifique et à l’organisation du séminaire en Slovaquie, </w:t>
      </w:r>
      <w:r w:rsidRPr="002859A1">
        <w:rPr>
          <w:rFonts w:asciiTheme="minorHAnsi" w:eastAsia="Marianne" w:hAnsiTheme="minorHAnsi" w:cs="Arial"/>
          <w:sz w:val="22"/>
          <w:szCs w:val="22"/>
        </w:rPr>
        <w:t>ré</w:t>
      </w:r>
      <w:r w:rsidR="002859A1" w:rsidRPr="002859A1">
        <w:rPr>
          <w:rFonts w:asciiTheme="minorHAnsi" w:eastAsia="Marianne" w:hAnsiTheme="minorHAnsi" w:cs="Arial"/>
          <w:sz w:val="22"/>
          <w:szCs w:val="22"/>
        </w:rPr>
        <w:t>digée en français ou en anglais ;</w:t>
      </w:r>
    </w:p>
    <w:p w14:paraId="66FCE6DD" w14:textId="3239EE0F" w:rsidR="002859A1" w:rsidRPr="002859A1" w:rsidRDefault="002859A1" w:rsidP="002859A1">
      <w:pPr>
        <w:numPr>
          <w:ilvl w:val="0"/>
          <w:numId w:val="5"/>
        </w:numPr>
        <w:spacing w:after="160" w:line="264" w:lineRule="atLeast"/>
        <w:jc w:val="both"/>
        <w:rPr>
          <w:rFonts w:asciiTheme="minorHAnsi" w:eastAsia="Marianne" w:hAnsiTheme="minorHAnsi" w:cs="Arial"/>
          <w:sz w:val="22"/>
          <w:szCs w:val="22"/>
        </w:rPr>
      </w:pPr>
      <w:r w:rsidRPr="002859A1">
        <w:rPr>
          <w:rFonts w:asciiTheme="minorHAnsi" w:eastAsia="Marianne" w:hAnsiTheme="minorHAnsi" w:cs="Arial"/>
          <w:sz w:val="22"/>
          <w:szCs w:val="22"/>
        </w:rPr>
        <w:t>Une lettre d’invitation du directeur de l’organisme d’accueil français, de préférence motivée, qui devra être rédigée en français ou en anglais (cette lettre pour</w:t>
      </w:r>
      <w:r w:rsidR="003072AE">
        <w:rPr>
          <w:rFonts w:asciiTheme="minorHAnsi" w:eastAsia="Marianne" w:hAnsiTheme="minorHAnsi" w:cs="Arial"/>
          <w:sz w:val="22"/>
          <w:szCs w:val="22"/>
        </w:rPr>
        <w:t>r</w:t>
      </w:r>
      <w:r w:rsidRPr="002859A1">
        <w:rPr>
          <w:rFonts w:asciiTheme="minorHAnsi" w:eastAsia="Marianne" w:hAnsiTheme="minorHAnsi" w:cs="Arial"/>
          <w:sz w:val="22"/>
          <w:szCs w:val="22"/>
        </w:rPr>
        <w:t>a éventuellement être fournie après acceptation de la candidature).</w:t>
      </w:r>
    </w:p>
    <w:sectPr w:rsidR="002859A1" w:rsidRPr="002859A1" w:rsidSect="00150DD8">
      <w:footerReference w:type="default" r:id="rId14"/>
      <w:pgSz w:w="11906" w:h="16838"/>
      <w:pgMar w:top="851" w:right="851" w:bottom="851" w:left="851" w:header="0" w:footer="284" w:gutter="0"/>
      <w:cols w:space="720"/>
      <w:formProt w:val="0"/>
      <w:docGrid w:linePitch="360" w:charSpace="2457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D4E9" w16cex:dateUtc="2022-10-10T1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0F985" w14:textId="77777777" w:rsidR="00DF3C04" w:rsidRDefault="00DF3C04">
      <w:pPr>
        <w:spacing w:line="240" w:lineRule="auto"/>
      </w:pPr>
      <w:r>
        <w:separator/>
      </w:r>
    </w:p>
  </w:endnote>
  <w:endnote w:type="continuationSeparator" w:id="0">
    <w:p w14:paraId="0F1AEDC5" w14:textId="77777777" w:rsidR="00DF3C04" w:rsidRDefault="00DF3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Droid Sans Fallback">
    <w:charset w:val="01"/>
    <w:family w:val="auto"/>
    <w:pitch w:val="variable"/>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9979" w:type="dxa"/>
      <w:tblLayout w:type="fixed"/>
      <w:tblLook w:val="0600" w:firstRow="0" w:lastRow="0" w:firstColumn="0" w:lastColumn="0" w:noHBand="1" w:noVBand="1"/>
    </w:tblPr>
    <w:tblGrid>
      <w:gridCol w:w="4649"/>
      <w:gridCol w:w="907"/>
      <w:gridCol w:w="4423"/>
    </w:tblGrid>
    <w:tr w:rsidR="00F11D13" w14:paraId="2AFE11C2" w14:textId="77777777">
      <w:trPr>
        <w:trHeight w:val="557"/>
      </w:trPr>
      <w:tc>
        <w:tcPr>
          <w:tcW w:w="4649" w:type="dxa"/>
          <w:tcBorders>
            <w:top w:val="nil"/>
            <w:left w:val="nil"/>
            <w:bottom w:val="nil"/>
            <w:right w:val="nil"/>
          </w:tcBorders>
          <w:vAlign w:val="bottom"/>
        </w:tcPr>
        <w:p w14:paraId="158FBB61" w14:textId="77777777" w:rsidR="00F11D13" w:rsidRDefault="00F11D13">
          <w:pPr>
            <w:pStyle w:val="Texte-Pieddepage"/>
            <w:widowControl w:val="0"/>
            <w:rPr>
              <w:rFonts w:cs="Arial"/>
              <w:lang w:val="fr-FR"/>
            </w:rPr>
          </w:pPr>
        </w:p>
      </w:tc>
      <w:tc>
        <w:tcPr>
          <w:tcW w:w="907" w:type="dxa"/>
          <w:tcBorders>
            <w:top w:val="nil"/>
            <w:left w:val="nil"/>
            <w:bottom w:val="nil"/>
            <w:right w:val="nil"/>
          </w:tcBorders>
          <w:vAlign w:val="bottom"/>
        </w:tcPr>
        <w:p w14:paraId="46144231" w14:textId="77777777" w:rsidR="00F11D13" w:rsidRDefault="00364D50">
          <w:pPr>
            <w:pStyle w:val="Pagination"/>
            <w:widowControl w:val="0"/>
            <w:rPr>
              <w:rFonts w:cs="Arial"/>
              <w:lang w:val="fr-FR"/>
            </w:rPr>
          </w:pPr>
          <w:r>
            <w:rPr>
              <w:rFonts w:eastAsia="Marianne" w:cs="Arial"/>
            </w:rPr>
            <w:fldChar w:fldCharType="begin"/>
          </w:r>
          <w:r>
            <w:rPr>
              <w:rFonts w:eastAsia="Marianne" w:cs="Arial"/>
            </w:rPr>
            <w:instrText>PAGE</w:instrText>
          </w:r>
          <w:r>
            <w:rPr>
              <w:rFonts w:eastAsia="Marianne" w:cs="Arial"/>
            </w:rPr>
            <w:fldChar w:fldCharType="separate"/>
          </w:r>
          <w:r w:rsidR="00E32E79">
            <w:rPr>
              <w:rFonts w:eastAsia="Marianne" w:cs="Arial"/>
              <w:noProof/>
            </w:rPr>
            <w:t>3</w:t>
          </w:r>
          <w:r>
            <w:rPr>
              <w:rFonts w:eastAsia="Marianne" w:cs="Arial"/>
            </w:rPr>
            <w:fldChar w:fldCharType="end"/>
          </w:r>
          <w:r>
            <w:rPr>
              <w:rFonts w:eastAsia="Marianne" w:cs="Arial"/>
              <w:lang w:val="fr-FR"/>
            </w:rPr>
            <w:t>/</w:t>
          </w:r>
          <w:r>
            <w:rPr>
              <w:rFonts w:eastAsia="Marianne" w:cs="Arial"/>
            </w:rPr>
            <w:fldChar w:fldCharType="begin"/>
          </w:r>
          <w:r>
            <w:rPr>
              <w:rFonts w:eastAsia="Marianne" w:cs="Arial"/>
            </w:rPr>
            <w:instrText>NUMPAGES</w:instrText>
          </w:r>
          <w:r>
            <w:rPr>
              <w:rFonts w:eastAsia="Marianne" w:cs="Arial"/>
            </w:rPr>
            <w:fldChar w:fldCharType="separate"/>
          </w:r>
          <w:r w:rsidR="00E32E79">
            <w:rPr>
              <w:rFonts w:eastAsia="Marianne" w:cs="Arial"/>
              <w:noProof/>
            </w:rPr>
            <w:t>3</w:t>
          </w:r>
          <w:r>
            <w:rPr>
              <w:rFonts w:eastAsia="Marianne" w:cs="Arial"/>
            </w:rPr>
            <w:fldChar w:fldCharType="end"/>
          </w:r>
        </w:p>
      </w:tc>
      <w:tc>
        <w:tcPr>
          <w:tcW w:w="4423" w:type="dxa"/>
          <w:tcBorders>
            <w:top w:val="nil"/>
            <w:left w:val="nil"/>
            <w:bottom w:val="nil"/>
            <w:right w:val="nil"/>
          </w:tcBorders>
          <w:vAlign w:val="bottom"/>
        </w:tcPr>
        <w:p w14:paraId="123C365C" w14:textId="77777777" w:rsidR="00F11D13" w:rsidRDefault="00F11D13">
          <w:pPr>
            <w:pStyle w:val="Texte-Adresseligne2"/>
            <w:widowControl w:val="0"/>
            <w:rPr>
              <w:rFonts w:cs="Arial"/>
            </w:rPr>
          </w:pPr>
        </w:p>
      </w:tc>
    </w:tr>
  </w:tbl>
  <w:p w14:paraId="6FFC0B00" w14:textId="77777777" w:rsidR="00F11D13" w:rsidRDefault="00F11D13">
    <w:pPr>
      <w:pStyle w:val="Pta"/>
      <w:tabs>
        <w:tab w:val="left" w:pos="4415"/>
      </w:tabs>
    </w:pPr>
  </w:p>
  <w:p w14:paraId="333F02CD" w14:textId="77777777" w:rsidR="00F11D13" w:rsidRDefault="00F11D13">
    <w:pPr>
      <w:pStyle w:val="Pta"/>
      <w:tabs>
        <w:tab w:val="left" w:pos="4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4F52" w14:textId="77777777" w:rsidR="00DF3C04" w:rsidRDefault="00DF3C04">
      <w:pPr>
        <w:spacing w:line="240" w:lineRule="auto"/>
      </w:pPr>
      <w:r>
        <w:separator/>
      </w:r>
    </w:p>
  </w:footnote>
  <w:footnote w:type="continuationSeparator" w:id="0">
    <w:p w14:paraId="38FB4024" w14:textId="77777777" w:rsidR="00DF3C04" w:rsidRDefault="00DF3C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2F8F"/>
    <w:multiLevelType w:val="multilevel"/>
    <w:tmpl w:val="81F8A1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F8F5CF5"/>
    <w:multiLevelType w:val="hybridMultilevel"/>
    <w:tmpl w:val="C8167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DB1B2C"/>
    <w:multiLevelType w:val="multilevel"/>
    <w:tmpl w:val="31525B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23419CD"/>
    <w:multiLevelType w:val="multilevel"/>
    <w:tmpl w:val="F424C5DE"/>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7A67C4D"/>
    <w:multiLevelType w:val="multilevel"/>
    <w:tmpl w:val="D304D2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F2F6A47"/>
    <w:multiLevelType w:val="multilevel"/>
    <w:tmpl w:val="02B64F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15D51AF"/>
    <w:multiLevelType w:val="hybridMultilevel"/>
    <w:tmpl w:val="D3AE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E15C94"/>
    <w:multiLevelType w:val="multilevel"/>
    <w:tmpl w:val="B1BE6B72"/>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decimal"/>
      <w:pStyle w:val="Nadpis3"/>
      <w:suff w:val="space"/>
      <w:lvlText w:val="%1%3."/>
      <w:lvlJc w:val="left"/>
      <w:pPr>
        <w:tabs>
          <w:tab w:val="num" w:pos="0"/>
        </w:tabs>
        <w:ind w:left="0" w:firstLine="0"/>
      </w:pPr>
    </w:lvl>
    <w:lvl w:ilvl="3">
      <w:start w:val="1"/>
      <w:numFmt w:val="decimal"/>
      <w:pStyle w:val="Nadpis4"/>
      <w:suff w:val="space"/>
      <w:lvlText w:val="%1%3.%4."/>
      <w:lvlJc w:val="left"/>
      <w:pPr>
        <w:tabs>
          <w:tab w:val="num" w:pos="0"/>
        </w:tabs>
        <w:ind w:left="0" w:firstLine="0"/>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num w:numId="1">
    <w:abstractNumId w:val="7"/>
  </w:num>
  <w:num w:numId="2">
    <w:abstractNumId w:val="3"/>
  </w:num>
  <w:num w:numId="3">
    <w:abstractNumId w:val="2"/>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13"/>
    <w:rsid w:val="00000BAE"/>
    <w:rsid w:val="00013C2D"/>
    <w:rsid w:val="00025D2B"/>
    <w:rsid w:val="0007170A"/>
    <w:rsid w:val="00077793"/>
    <w:rsid w:val="00084B9C"/>
    <w:rsid w:val="000C35C6"/>
    <w:rsid w:val="000D2AA3"/>
    <w:rsid w:val="000D4EB5"/>
    <w:rsid w:val="000F7D4E"/>
    <w:rsid w:val="00150DD8"/>
    <w:rsid w:val="00153C82"/>
    <w:rsid w:val="001553E3"/>
    <w:rsid w:val="0016161D"/>
    <w:rsid w:val="001A4B28"/>
    <w:rsid w:val="001D0238"/>
    <w:rsid w:val="001D127A"/>
    <w:rsid w:val="001E3E74"/>
    <w:rsid w:val="00203A05"/>
    <w:rsid w:val="00205E66"/>
    <w:rsid w:val="00230D15"/>
    <w:rsid w:val="00243EC8"/>
    <w:rsid w:val="0024434E"/>
    <w:rsid w:val="002859A1"/>
    <w:rsid w:val="002A66F3"/>
    <w:rsid w:val="002B1213"/>
    <w:rsid w:val="002D2DDA"/>
    <w:rsid w:val="002F7374"/>
    <w:rsid w:val="003072AE"/>
    <w:rsid w:val="00322EF9"/>
    <w:rsid w:val="003563D2"/>
    <w:rsid w:val="0036347C"/>
    <w:rsid w:val="00364D50"/>
    <w:rsid w:val="0038699E"/>
    <w:rsid w:val="003909D9"/>
    <w:rsid w:val="00397955"/>
    <w:rsid w:val="003A7339"/>
    <w:rsid w:val="003D2029"/>
    <w:rsid w:val="003E0C39"/>
    <w:rsid w:val="003F281E"/>
    <w:rsid w:val="003F5B43"/>
    <w:rsid w:val="0042333C"/>
    <w:rsid w:val="00442EDE"/>
    <w:rsid w:val="00477DCF"/>
    <w:rsid w:val="00486A5D"/>
    <w:rsid w:val="00490019"/>
    <w:rsid w:val="00497D78"/>
    <w:rsid w:val="004A1088"/>
    <w:rsid w:val="004E525C"/>
    <w:rsid w:val="005246E8"/>
    <w:rsid w:val="00544518"/>
    <w:rsid w:val="00555E71"/>
    <w:rsid w:val="00567461"/>
    <w:rsid w:val="00582C2C"/>
    <w:rsid w:val="005A1A77"/>
    <w:rsid w:val="005A5067"/>
    <w:rsid w:val="005A5CB1"/>
    <w:rsid w:val="005B1736"/>
    <w:rsid w:val="005B7475"/>
    <w:rsid w:val="005B7536"/>
    <w:rsid w:val="005C1580"/>
    <w:rsid w:val="005D3B10"/>
    <w:rsid w:val="005D4020"/>
    <w:rsid w:val="005E2769"/>
    <w:rsid w:val="005E2E05"/>
    <w:rsid w:val="005F7F71"/>
    <w:rsid w:val="00621C3C"/>
    <w:rsid w:val="006270FC"/>
    <w:rsid w:val="00645365"/>
    <w:rsid w:val="006615BE"/>
    <w:rsid w:val="00671592"/>
    <w:rsid w:val="00691558"/>
    <w:rsid w:val="006C26DB"/>
    <w:rsid w:val="006D1CA4"/>
    <w:rsid w:val="007324E7"/>
    <w:rsid w:val="007332C2"/>
    <w:rsid w:val="00742A50"/>
    <w:rsid w:val="0075048A"/>
    <w:rsid w:val="007750A2"/>
    <w:rsid w:val="00775891"/>
    <w:rsid w:val="007B0242"/>
    <w:rsid w:val="007B13AC"/>
    <w:rsid w:val="007C35F3"/>
    <w:rsid w:val="007D5645"/>
    <w:rsid w:val="00801FAA"/>
    <w:rsid w:val="008158BF"/>
    <w:rsid w:val="0082421C"/>
    <w:rsid w:val="008340AD"/>
    <w:rsid w:val="00850714"/>
    <w:rsid w:val="00880FD6"/>
    <w:rsid w:val="00884AC4"/>
    <w:rsid w:val="00884D4A"/>
    <w:rsid w:val="0089312D"/>
    <w:rsid w:val="00895646"/>
    <w:rsid w:val="008A12A0"/>
    <w:rsid w:val="008A7257"/>
    <w:rsid w:val="008D6697"/>
    <w:rsid w:val="00900D26"/>
    <w:rsid w:val="00912382"/>
    <w:rsid w:val="0092062D"/>
    <w:rsid w:val="009216BA"/>
    <w:rsid w:val="00924101"/>
    <w:rsid w:val="009326C6"/>
    <w:rsid w:val="0096765D"/>
    <w:rsid w:val="00973549"/>
    <w:rsid w:val="00977CF5"/>
    <w:rsid w:val="009D3DC8"/>
    <w:rsid w:val="00A01048"/>
    <w:rsid w:val="00A0778C"/>
    <w:rsid w:val="00A3185F"/>
    <w:rsid w:val="00A4005D"/>
    <w:rsid w:val="00A43F7B"/>
    <w:rsid w:val="00A57B13"/>
    <w:rsid w:val="00A81B14"/>
    <w:rsid w:val="00AA0763"/>
    <w:rsid w:val="00AC7234"/>
    <w:rsid w:val="00B71B77"/>
    <w:rsid w:val="00B737CC"/>
    <w:rsid w:val="00BA6391"/>
    <w:rsid w:val="00BB7281"/>
    <w:rsid w:val="00BD40B5"/>
    <w:rsid w:val="00BD4EB4"/>
    <w:rsid w:val="00BF4369"/>
    <w:rsid w:val="00BF51B9"/>
    <w:rsid w:val="00C11BD5"/>
    <w:rsid w:val="00C165CE"/>
    <w:rsid w:val="00C24690"/>
    <w:rsid w:val="00C305A9"/>
    <w:rsid w:val="00C32EFE"/>
    <w:rsid w:val="00C34830"/>
    <w:rsid w:val="00C40A3B"/>
    <w:rsid w:val="00C54B08"/>
    <w:rsid w:val="00C56394"/>
    <w:rsid w:val="00C65136"/>
    <w:rsid w:val="00C82508"/>
    <w:rsid w:val="00C82DDE"/>
    <w:rsid w:val="00C835DD"/>
    <w:rsid w:val="00CA4246"/>
    <w:rsid w:val="00CD4AF6"/>
    <w:rsid w:val="00CE10A1"/>
    <w:rsid w:val="00D1372F"/>
    <w:rsid w:val="00D154B8"/>
    <w:rsid w:val="00D25C41"/>
    <w:rsid w:val="00D26282"/>
    <w:rsid w:val="00D6075D"/>
    <w:rsid w:val="00D93DBD"/>
    <w:rsid w:val="00D95C4D"/>
    <w:rsid w:val="00DB79FB"/>
    <w:rsid w:val="00DC2AE0"/>
    <w:rsid w:val="00DF3C04"/>
    <w:rsid w:val="00E27044"/>
    <w:rsid w:val="00E32E79"/>
    <w:rsid w:val="00E55EDB"/>
    <w:rsid w:val="00E732CC"/>
    <w:rsid w:val="00E802BE"/>
    <w:rsid w:val="00EC6EB0"/>
    <w:rsid w:val="00ED2096"/>
    <w:rsid w:val="00EE1B3D"/>
    <w:rsid w:val="00EF7581"/>
    <w:rsid w:val="00F11D13"/>
    <w:rsid w:val="00F30AF0"/>
    <w:rsid w:val="00F84683"/>
    <w:rsid w:val="00F9084A"/>
    <w:rsid w:val="00F92C10"/>
    <w:rsid w:val="00F97E91"/>
    <w:rsid w:val="00FF14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CB06"/>
  <w15:docId w15:val="{4534FC5B-13BA-4149-9D62-160D3B29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714FD"/>
    <w:pPr>
      <w:spacing w:line="240" w:lineRule="atLeast"/>
    </w:pPr>
    <w:rPr>
      <w:rFonts w:ascii="Arial" w:hAnsi="Arial"/>
    </w:rPr>
  </w:style>
  <w:style w:type="paragraph" w:styleId="Nadpis1">
    <w:name w:val="heading 1"/>
    <w:basedOn w:val="Normlny"/>
    <w:next w:val="Normlny"/>
    <w:link w:val="Nadpis1Ch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Nadpis2">
    <w:name w:val="heading 2"/>
    <w:basedOn w:val="Normlny"/>
    <w:next w:val="Normlny"/>
    <w:link w:val="Nadpis2Ch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Nadpis3">
    <w:name w:val="heading 3"/>
    <w:basedOn w:val="Normlny"/>
    <w:next w:val="Normlny"/>
    <w:link w:val="Nadpis3Ch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Nadpis4">
    <w:name w:val="heading 4"/>
    <w:basedOn w:val="Normlny"/>
    <w:next w:val="Normlny"/>
    <w:link w:val="Nadpis4Ch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Nadpis5">
    <w:name w:val="heading 5"/>
    <w:basedOn w:val="Normlny"/>
    <w:next w:val="Normlny"/>
    <w:link w:val="Nadpis5Ch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Nadpis6">
    <w:name w:val="heading 6"/>
    <w:basedOn w:val="Normlny"/>
    <w:next w:val="Normlny"/>
    <w:link w:val="Nadpis6Ch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Nadpis7">
    <w:name w:val="heading 7"/>
    <w:basedOn w:val="Normlny"/>
    <w:next w:val="Normlny"/>
    <w:link w:val="Nadpis7Ch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Nadpis8">
    <w:name w:val="heading 8"/>
    <w:basedOn w:val="Normlny"/>
    <w:next w:val="Normlny"/>
    <w:link w:val="Nadpis8Ch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En-tteCar">
    <w:name w:val="En-tête Car"/>
    <w:basedOn w:val="Predvolenpsmoodseku"/>
    <w:uiPriority w:val="99"/>
    <w:qFormat/>
    <w:rsid w:val="002019AB"/>
    <w:rPr>
      <w:sz w:val="20"/>
    </w:rPr>
  </w:style>
  <w:style w:type="character" w:customStyle="1" w:styleId="PtaChar">
    <w:name w:val="Päta Char"/>
    <w:basedOn w:val="Predvolenpsmoodseku"/>
    <w:link w:val="Pta"/>
    <w:uiPriority w:val="99"/>
    <w:qFormat/>
    <w:rsid w:val="003C7C34"/>
    <w:rPr>
      <w:sz w:val="20"/>
    </w:rPr>
  </w:style>
  <w:style w:type="character" w:customStyle="1" w:styleId="TextbublinyChar">
    <w:name w:val="Text bubliny Char"/>
    <w:basedOn w:val="Predvolenpsmoodseku"/>
    <w:link w:val="Textbubliny"/>
    <w:uiPriority w:val="99"/>
    <w:semiHidden/>
    <w:qFormat/>
    <w:rsid w:val="006B108E"/>
    <w:rPr>
      <w:rFonts w:ascii="Tahoma" w:hAnsi="Tahoma" w:cs="Tahoma"/>
      <w:sz w:val="16"/>
      <w:szCs w:val="16"/>
    </w:rPr>
  </w:style>
  <w:style w:type="character" w:customStyle="1" w:styleId="Nadpis1Char">
    <w:name w:val="Nadpis 1 Char"/>
    <w:basedOn w:val="Predvolenpsmoodseku"/>
    <w:link w:val="Nadpis1"/>
    <w:uiPriority w:val="9"/>
    <w:qFormat/>
    <w:rsid w:val="00FA1E79"/>
    <w:rPr>
      <w:rFonts w:asciiTheme="majorHAnsi" w:eastAsiaTheme="majorEastAsia" w:hAnsiTheme="majorHAnsi" w:cstheme="majorBidi"/>
      <w:b/>
      <w:bCs/>
      <w:sz w:val="28"/>
      <w:szCs w:val="28"/>
      <w:u w:val="single"/>
    </w:rPr>
  </w:style>
  <w:style w:type="character" w:customStyle="1" w:styleId="Nadpis2Char">
    <w:name w:val="Nadpis 2 Char"/>
    <w:basedOn w:val="Predvolenpsmoodseku"/>
    <w:link w:val="Nadpis2"/>
    <w:uiPriority w:val="9"/>
    <w:semiHidden/>
    <w:qFormat/>
    <w:rsid w:val="00962526"/>
    <w:rPr>
      <w:rFonts w:asciiTheme="majorHAnsi" w:eastAsiaTheme="majorEastAsia" w:hAnsiTheme="majorHAnsi" w:cstheme="majorBidi"/>
      <w:b/>
      <w:bCs/>
      <w:sz w:val="22"/>
    </w:rPr>
  </w:style>
  <w:style w:type="character" w:customStyle="1" w:styleId="Nadpis3Char">
    <w:name w:val="Nadpis 3 Char"/>
    <w:basedOn w:val="Predvolenpsmoodseku"/>
    <w:link w:val="Nadpis3"/>
    <w:uiPriority w:val="9"/>
    <w:semiHidden/>
    <w:qFormat/>
    <w:rsid w:val="00962526"/>
    <w:rPr>
      <w:rFonts w:asciiTheme="majorHAnsi" w:eastAsiaTheme="majorEastAsia" w:hAnsiTheme="majorHAnsi" w:cstheme="majorBidi"/>
      <w:b/>
      <w:bCs/>
      <w:sz w:val="18"/>
      <w:szCs w:val="18"/>
    </w:rPr>
  </w:style>
  <w:style w:type="character" w:customStyle="1" w:styleId="Nadpis4Char">
    <w:name w:val="Nadpis 4 Char"/>
    <w:basedOn w:val="Predvolenpsmoodseku"/>
    <w:link w:val="Nadpis4"/>
    <w:uiPriority w:val="9"/>
    <w:semiHidden/>
    <w:qFormat/>
    <w:rsid w:val="00962526"/>
    <w:rPr>
      <w:rFonts w:asciiTheme="majorHAnsi" w:eastAsiaTheme="majorEastAsia" w:hAnsiTheme="majorHAnsi" w:cstheme="majorBidi"/>
      <w:b/>
      <w:bCs/>
      <w:iCs/>
      <w:sz w:val="18"/>
      <w:szCs w:val="18"/>
    </w:rPr>
  </w:style>
  <w:style w:type="character" w:customStyle="1" w:styleId="Nadpis5Char">
    <w:name w:val="Nadpis 5 Char"/>
    <w:basedOn w:val="Predvolenpsmoodseku"/>
    <w:link w:val="Nadpis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Nadpis6Char">
    <w:name w:val="Nadpis 6 Char"/>
    <w:basedOn w:val="Predvolenpsmoodseku"/>
    <w:link w:val="Nadpis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Nadpis7Char">
    <w:name w:val="Nadpis 7 Char"/>
    <w:basedOn w:val="Predvolenpsmoodseku"/>
    <w:link w:val="Nadpis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Nadpis8Char">
    <w:name w:val="Nadpis 8 Char"/>
    <w:basedOn w:val="Predvolenpsmoodseku"/>
    <w:link w:val="Nadpis8"/>
    <w:uiPriority w:val="9"/>
    <w:semiHidden/>
    <w:qFormat/>
    <w:rsid w:val="00FA1E79"/>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uiPriority w:val="9"/>
    <w:semiHidden/>
    <w:qFormat/>
    <w:rsid w:val="00FA1E79"/>
    <w:rPr>
      <w:rFonts w:asciiTheme="majorHAnsi" w:eastAsiaTheme="majorEastAsia" w:hAnsiTheme="majorHAnsi" w:cstheme="majorBidi"/>
      <w:i/>
      <w:iCs/>
      <w:color w:val="404040" w:themeColor="text1" w:themeTint="BF"/>
    </w:rPr>
  </w:style>
  <w:style w:type="character" w:customStyle="1" w:styleId="DtumChar">
    <w:name w:val="Dátum Char"/>
    <w:basedOn w:val="Predvolenpsmoodseku"/>
    <w:link w:val="Dtum"/>
    <w:uiPriority w:val="99"/>
    <w:qFormat/>
    <w:rsid w:val="00836655"/>
    <w:rPr>
      <w:sz w:val="16"/>
    </w:rPr>
  </w:style>
  <w:style w:type="character" w:styleId="Hypertextovprepojenie">
    <w:name w:val="Hyperlink"/>
    <w:basedOn w:val="Predvolenpsmoodseku"/>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lny"/>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y"/>
    <w:pPr>
      <w:spacing w:after="140" w:line="276" w:lineRule="auto"/>
    </w:pPr>
  </w:style>
  <w:style w:type="paragraph" w:styleId="Zoznam">
    <w:name w:val="List"/>
    <w:basedOn w:val="Zkladntext"/>
    <w:rPr>
      <w:rFonts w:cs="Droid Sans Devanagari"/>
    </w:rPr>
  </w:style>
  <w:style w:type="paragraph" w:styleId="Popis">
    <w:name w:val="caption"/>
    <w:basedOn w:val="Normlny"/>
    <w:qFormat/>
    <w:pPr>
      <w:suppressLineNumbers/>
      <w:spacing w:before="120" w:after="120"/>
    </w:pPr>
    <w:rPr>
      <w:rFonts w:cs="Droid Sans Devanagari"/>
      <w:i/>
      <w:iCs/>
      <w:sz w:val="24"/>
      <w:szCs w:val="24"/>
    </w:rPr>
  </w:style>
  <w:style w:type="paragraph" w:customStyle="1" w:styleId="Index">
    <w:name w:val="Index"/>
    <w:basedOn w:val="Normlny"/>
    <w:qFormat/>
    <w:pPr>
      <w:suppressLineNumbers/>
    </w:pPr>
    <w:rPr>
      <w:rFonts w:cs="Droid Sans Devanagari"/>
    </w:rPr>
  </w:style>
  <w:style w:type="paragraph" w:customStyle="1" w:styleId="HeaderandFooter">
    <w:name w:val="Header and Footer"/>
    <w:basedOn w:val="Normlny"/>
    <w:qFormat/>
  </w:style>
  <w:style w:type="paragraph" w:styleId="Hlavika">
    <w:name w:val="header"/>
    <w:uiPriority w:val="99"/>
    <w:unhideWhenUsed/>
    <w:rsid w:val="002019AB"/>
    <w:pPr>
      <w:spacing w:line="240" w:lineRule="exact"/>
    </w:pPr>
  </w:style>
  <w:style w:type="paragraph" w:styleId="Pta">
    <w:name w:val="footer"/>
    <w:link w:val="PtaChar"/>
    <w:uiPriority w:val="99"/>
    <w:unhideWhenUsed/>
    <w:rsid w:val="003C7C34"/>
    <w:pPr>
      <w:spacing w:line="240" w:lineRule="exact"/>
    </w:pPr>
  </w:style>
  <w:style w:type="paragraph" w:styleId="Textbubliny">
    <w:name w:val="Balloon Text"/>
    <w:basedOn w:val="Normlny"/>
    <w:link w:val="TextbublinyChar"/>
    <w:uiPriority w:val="99"/>
    <w:semiHidden/>
    <w:unhideWhenUsed/>
    <w:qFormat/>
    <w:rsid w:val="006B108E"/>
    <w:pPr>
      <w:spacing w:line="240" w:lineRule="auto"/>
    </w:pPr>
    <w:rPr>
      <w:rFonts w:ascii="Tahoma" w:hAnsi="Tahoma" w:cs="Tahoma"/>
      <w:sz w:val="16"/>
      <w:szCs w:val="16"/>
    </w:rPr>
  </w:style>
  <w:style w:type="paragraph" w:styleId="Odsekzoznamu">
    <w:name w:val="List Paragraph"/>
    <w:basedOn w:val="Normlny"/>
    <w:uiPriority w:val="34"/>
    <w:semiHidden/>
    <w:qFormat/>
    <w:rsid w:val="00FA1E79"/>
    <w:pPr>
      <w:ind w:left="720"/>
      <w:contextualSpacing/>
    </w:pPr>
  </w:style>
  <w:style w:type="paragraph" w:customStyle="1" w:styleId="Textepuce1">
    <w:name w:val="Texte puce 1"/>
    <w:basedOn w:val="Odsekzoznamu"/>
    <w:qFormat/>
    <w:rsid w:val="00FA1E79"/>
    <w:pPr>
      <w:numPr>
        <w:numId w:val="2"/>
      </w:numPr>
      <w:spacing w:line="260" w:lineRule="atLeast"/>
      <w:ind w:left="142" w:hanging="142"/>
    </w:pPr>
    <w:rPr>
      <w:sz w:val="18"/>
      <w:szCs w:val="18"/>
    </w:rPr>
  </w:style>
  <w:style w:type="paragraph" w:customStyle="1" w:styleId="Textedesaisie">
    <w:name w:val="Texte de saisie"/>
    <w:basedOn w:val="Normlny"/>
    <w:qFormat/>
    <w:rsid w:val="00523158"/>
    <w:pPr>
      <w:spacing w:line="264" w:lineRule="atLeast"/>
    </w:pPr>
    <w:rPr>
      <w:sz w:val="22"/>
    </w:rPr>
  </w:style>
  <w:style w:type="paragraph" w:customStyle="1" w:styleId="Communiqudepresse">
    <w:name w:val="Communiqué de presse"/>
    <w:basedOn w:val="Normlny"/>
    <w:qFormat/>
    <w:rsid w:val="0087446A"/>
    <w:pPr>
      <w:spacing w:line="288" w:lineRule="atLeast"/>
      <w:jc w:val="center"/>
    </w:pPr>
    <w:rPr>
      <w:caps/>
      <w:sz w:val="24"/>
    </w:rPr>
  </w:style>
  <w:style w:type="paragraph" w:customStyle="1" w:styleId="Sujetducommuniqu">
    <w:name w:val="Sujet du communiqué"/>
    <w:basedOn w:val="Normlny"/>
    <w:qFormat/>
    <w:rsid w:val="00BA4D1D"/>
    <w:pPr>
      <w:spacing w:line="288" w:lineRule="atLeast"/>
    </w:pPr>
    <w:rPr>
      <w:b/>
      <w:caps/>
      <w:sz w:val="24"/>
    </w:rPr>
  </w:style>
  <w:style w:type="paragraph" w:customStyle="1" w:styleId="Texte-Postefonction">
    <w:name w:val="Texte - Poste/fonction"/>
    <w:basedOn w:val="Normlny"/>
    <w:qFormat/>
    <w:rsid w:val="006D6988"/>
    <w:pPr>
      <w:spacing w:line="264" w:lineRule="atLeast"/>
    </w:pPr>
    <w:rPr>
      <w:sz w:val="22"/>
    </w:rPr>
  </w:style>
  <w:style w:type="paragraph" w:customStyle="1" w:styleId="Texte-Adresseligne1">
    <w:name w:val="Texte - Adresse ligne 1"/>
    <w:basedOn w:val="Dtum"/>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lny"/>
    <w:qFormat/>
    <w:rsid w:val="003F14FD"/>
    <w:pPr>
      <w:spacing w:line="192" w:lineRule="atLeast"/>
    </w:pPr>
    <w:rPr>
      <w:sz w:val="16"/>
    </w:rPr>
  </w:style>
  <w:style w:type="paragraph" w:customStyle="1" w:styleId="Texte-Ml">
    <w:name w:val="Texte - Mél."/>
    <w:basedOn w:val="Normlny"/>
    <w:qFormat/>
    <w:rsid w:val="003F14FD"/>
    <w:pPr>
      <w:spacing w:line="192" w:lineRule="atLeast"/>
    </w:pPr>
    <w:rPr>
      <w:sz w:val="16"/>
    </w:rPr>
  </w:style>
  <w:style w:type="paragraph" w:customStyle="1" w:styleId="Texte-Pieddepage">
    <w:name w:val="Texte - Pied de page"/>
    <w:basedOn w:val="Normlny"/>
    <w:qFormat/>
    <w:rsid w:val="003F14FD"/>
    <w:pPr>
      <w:spacing w:line="192" w:lineRule="atLeast"/>
    </w:pPr>
    <w:rPr>
      <w:sz w:val="16"/>
      <w:lang w:val="en-US"/>
    </w:rPr>
  </w:style>
  <w:style w:type="paragraph" w:customStyle="1" w:styleId="Pagination">
    <w:name w:val="Pagination"/>
    <w:basedOn w:val="Normlny"/>
    <w:qFormat/>
    <w:rsid w:val="001A5DDF"/>
    <w:pPr>
      <w:spacing w:line="192" w:lineRule="atLeast"/>
      <w:jc w:val="center"/>
    </w:pPr>
    <w:rPr>
      <w:sz w:val="16"/>
      <w:lang w:val="en-US"/>
    </w:rPr>
  </w:style>
  <w:style w:type="paragraph" w:styleId="Dtum">
    <w:name w:val="Date"/>
    <w:basedOn w:val="Normlny"/>
    <w:next w:val="Normlny"/>
    <w:link w:val="DtumCh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lny"/>
    <w:qFormat/>
    <w:rsid w:val="0030637F"/>
    <w:pPr>
      <w:spacing w:after="180" w:line="336" w:lineRule="atLeast"/>
    </w:pPr>
    <w:rPr>
      <w:b/>
      <w:sz w:val="28"/>
    </w:rPr>
  </w:style>
  <w:style w:type="paragraph" w:customStyle="1" w:styleId="Intituldeladirection">
    <w:name w:val="Intitulé de la direction"/>
    <w:basedOn w:val="Normlny"/>
    <w:qFormat/>
    <w:rsid w:val="000900DE"/>
    <w:pPr>
      <w:spacing w:line="336" w:lineRule="atLeast"/>
      <w:jc w:val="right"/>
    </w:pPr>
    <w:rPr>
      <w:b/>
      <w:sz w:val="28"/>
    </w:rPr>
  </w:style>
  <w:style w:type="paragraph" w:styleId="Normlnywebov">
    <w:name w:val="Normal (Web)"/>
    <w:basedOn w:val="Normlny"/>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table" w:styleId="Mriekatabuky">
    <w:name w:val="Table Grid"/>
    <w:basedOn w:val="Normlnatabuka"/>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Normlnatabuka"/>
    <w:next w:val="Mriekatabuky"/>
    <w:uiPriority w:val="39"/>
    <w:rsid w:val="00645365"/>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671592"/>
    <w:rPr>
      <w:sz w:val="16"/>
      <w:szCs w:val="16"/>
    </w:rPr>
  </w:style>
  <w:style w:type="paragraph" w:styleId="Textkomentra">
    <w:name w:val="annotation text"/>
    <w:basedOn w:val="Normlny"/>
    <w:link w:val="TextkomentraChar"/>
    <w:uiPriority w:val="99"/>
    <w:semiHidden/>
    <w:unhideWhenUsed/>
    <w:rsid w:val="00671592"/>
    <w:pPr>
      <w:spacing w:line="240" w:lineRule="auto"/>
    </w:pPr>
  </w:style>
  <w:style w:type="character" w:customStyle="1" w:styleId="TextkomentraChar">
    <w:name w:val="Text komentára Char"/>
    <w:basedOn w:val="Predvolenpsmoodseku"/>
    <w:link w:val="Textkomentra"/>
    <w:uiPriority w:val="99"/>
    <w:semiHidden/>
    <w:rsid w:val="00671592"/>
    <w:rPr>
      <w:rFonts w:ascii="Arial" w:hAnsi="Arial"/>
    </w:rPr>
  </w:style>
  <w:style w:type="paragraph" w:styleId="Predmetkomentra">
    <w:name w:val="annotation subject"/>
    <w:basedOn w:val="Textkomentra"/>
    <w:next w:val="Textkomentra"/>
    <w:link w:val="PredmetkomentraChar"/>
    <w:uiPriority w:val="99"/>
    <w:semiHidden/>
    <w:unhideWhenUsed/>
    <w:rsid w:val="00671592"/>
    <w:rPr>
      <w:b/>
      <w:bCs/>
    </w:rPr>
  </w:style>
  <w:style w:type="character" w:customStyle="1" w:styleId="PredmetkomentraChar">
    <w:name w:val="Predmet komentára Char"/>
    <w:basedOn w:val="TextkomentraChar"/>
    <w:link w:val="Predmetkomentra"/>
    <w:uiPriority w:val="99"/>
    <w:semiHidden/>
    <w:rsid w:val="00671592"/>
    <w:rPr>
      <w:rFonts w:ascii="Arial" w:hAnsi="Arial"/>
      <w:b/>
      <w:bCs/>
    </w:rPr>
  </w:style>
  <w:style w:type="paragraph" w:styleId="Revzia">
    <w:name w:val="Revision"/>
    <w:hidden/>
    <w:uiPriority w:val="99"/>
    <w:semiHidden/>
    <w:rsid w:val="003F5B43"/>
    <w:pPr>
      <w:suppressAutoHyphens w:val="0"/>
    </w:pPr>
    <w:rPr>
      <w:rFonts w:ascii="Arial" w:hAnsi="Arial"/>
    </w:rPr>
  </w:style>
  <w:style w:type="character" w:customStyle="1" w:styleId="UnresolvedMention1">
    <w:name w:val="Unresolved Mention1"/>
    <w:basedOn w:val="Predvolenpsmoodseku"/>
    <w:uiPriority w:val="99"/>
    <w:semiHidden/>
    <w:unhideWhenUsed/>
    <w:rsid w:val="00C65136"/>
    <w:rPr>
      <w:color w:val="605E5C"/>
      <w:shd w:val="clear" w:color="auto" w:fill="E1DFDD"/>
    </w:rPr>
  </w:style>
  <w:style w:type="table" w:customStyle="1" w:styleId="Grilledutableau11">
    <w:name w:val="Grille du tableau11"/>
    <w:basedOn w:val="Normlnatabuka"/>
    <w:next w:val="Mriekatabuky"/>
    <w:uiPriority w:val="39"/>
    <w:rsid w:val="00A01048"/>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626651">
      <w:bodyDiv w:val="1"/>
      <w:marLeft w:val="0"/>
      <w:marRight w:val="0"/>
      <w:marTop w:val="0"/>
      <w:marBottom w:val="0"/>
      <w:divBdr>
        <w:top w:val="none" w:sz="0" w:space="0" w:color="auto"/>
        <w:left w:val="none" w:sz="0" w:space="0" w:color="auto"/>
        <w:bottom w:val="none" w:sz="0" w:space="0" w:color="auto"/>
        <w:right w:val="none" w:sz="0" w:space="0" w:color="auto"/>
      </w:divBdr>
    </w:div>
    <w:div w:id="1248156498">
      <w:bodyDiv w:val="1"/>
      <w:marLeft w:val="0"/>
      <w:marRight w:val="0"/>
      <w:marTop w:val="0"/>
      <w:marBottom w:val="0"/>
      <w:divBdr>
        <w:top w:val="none" w:sz="0" w:space="0" w:color="auto"/>
        <w:left w:val="none" w:sz="0" w:space="0" w:color="auto"/>
        <w:bottom w:val="none" w:sz="0" w:space="0" w:color="auto"/>
        <w:right w:val="none" w:sz="0" w:space="0" w:color="auto"/>
      </w:divBdr>
    </w:div>
    <w:div w:id="2098356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sinan@up.upsa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ational.cnrs.fr/wp-content/uploads/2020/06/Fiche-IEA-2020.pdf"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CDD6-1D51-4EF0-9359-6E41332F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4</DocSecurity>
  <Lines>42</Lines>
  <Paragraphs>11</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GOUVERNEMENT</vt:lpstr>
      <vt:lpstr>GOUVERNEMENT</vt:lpstr>
    </vt:vector>
  </TitlesOfParts>
  <Manager>GOUVERNEMENT</Manager>
  <Company>GOUVERNEMENT</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Dolna</cp:lastModifiedBy>
  <cp:revision>2</cp:revision>
  <cp:lastPrinted>2022-09-22T12:12:00Z</cp:lastPrinted>
  <dcterms:created xsi:type="dcterms:W3CDTF">2023-01-17T08:26:00Z</dcterms:created>
  <dcterms:modified xsi:type="dcterms:W3CDTF">2023-01-17T08:26:00Z</dcterms:modified>
  <dc:language>fr-FR</dc:language>
</cp:coreProperties>
</file>