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F1991" w14:textId="2225023B" w:rsidR="002D6E82" w:rsidRDefault="00173E54" w:rsidP="002D6E82">
      <w:pPr>
        <w:spacing w:after="0" w:line="240" w:lineRule="auto"/>
        <w:outlineLvl w:val="0"/>
        <w:rPr>
          <w:rFonts w:ascii="Montserrat" w:eastAsia="Times New Roman" w:hAnsi="Montserrat" w:cs="Times New Roman"/>
          <w:color w:val="000000"/>
          <w:kern w:val="36"/>
          <w:sz w:val="48"/>
          <w:szCs w:val="48"/>
          <w:lang w:eastAsia="en-GB"/>
        </w:rPr>
      </w:pPr>
      <w:r w:rsidRPr="00173E54">
        <w:rPr>
          <w:rFonts w:ascii="Montserrat" w:eastAsia="Times New Roman" w:hAnsi="Montserrat" w:cs="Times New Roman"/>
          <w:color w:val="000000"/>
          <w:kern w:val="36"/>
          <w:sz w:val="48"/>
          <w:szCs w:val="48"/>
          <w:lang w:eastAsia="en-GB"/>
        </w:rPr>
        <w:t>Lecture by</w:t>
      </w:r>
      <w:r>
        <w:rPr>
          <w:rFonts w:ascii="Montserrat" w:eastAsia="Times New Roman" w:hAnsi="Montserrat" w:cs="Times New Roman"/>
          <w:color w:val="000000"/>
          <w:kern w:val="36"/>
          <w:sz w:val="48"/>
          <w:szCs w:val="48"/>
          <w:lang w:eastAsia="en-GB"/>
        </w:rPr>
        <w:t xml:space="preserve"> </w:t>
      </w:r>
      <w:proofErr w:type="spellStart"/>
      <w:r w:rsidR="002D6E82">
        <w:rPr>
          <w:rFonts w:ascii="Montserrat" w:eastAsia="Times New Roman" w:hAnsi="Montserrat" w:cs="Times New Roman"/>
          <w:color w:val="000000"/>
          <w:kern w:val="36"/>
          <w:sz w:val="48"/>
          <w:szCs w:val="48"/>
          <w:lang w:eastAsia="en-GB"/>
        </w:rPr>
        <w:t>Dr</w:t>
      </w:r>
      <w:r w:rsidR="002D6E82" w:rsidRPr="002D6E82">
        <w:rPr>
          <w:rFonts w:ascii="Montserrat" w:eastAsia="Times New Roman" w:hAnsi="Montserrat" w:cs="Times New Roman"/>
          <w:color w:val="000000"/>
          <w:kern w:val="36"/>
          <w:sz w:val="48"/>
          <w:szCs w:val="48"/>
          <w:lang w:eastAsia="en-GB"/>
        </w:rPr>
        <w:t>.</w:t>
      </w:r>
      <w:proofErr w:type="spellEnd"/>
      <w:r w:rsidR="002D6E82" w:rsidRPr="002D6E82">
        <w:rPr>
          <w:rFonts w:ascii="Montserrat" w:eastAsia="Times New Roman" w:hAnsi="Montserrat" w:cs="Times New Roman"/>
          <w:color w:val="000000"/>
          <w:kern w:val="36"/>
          <w:sz w:val="48"/>
          <w:szCs w:val="48"/>
          <w:lang w:eastAsia="en-GB"/>
        </w:rPr>
        <w:t xml:space="preserve"> </w:t>
      </w:r>
      <w:proofErr w:type="spellStart"/>
      <w:r w:rsidR="002D6E82">
        <w:rPr>
          <w:rFonts w:ascii="Montserrat" w:eastAsia="Times New Roman" w:hAnsi="Montserrat" w:cs="Times New Roman"/>
          <w:color w:val="000000"/>
          <w:kern w:val="36"/>
          <w:sz w:val="48"/>
          <w:szCs w:val="48"/>
          <w:lang w:eastAsia="en-GB"/>
        </w:rPr>
        <w:t>Gábor</w:t>
      </w:r>
      <w:proofErr w:type="spellEnd"/>
      <w:r w:rsidR="002D6E82">
        <w:rPr>
          <w:rFonts w:ascii="Montserrat" w:eastAsia="Times New Roman" w:hAnsi="Montserrat" w:cs="Times New Roman"/>
          <w:color w:val="000000"/>
          <w:kern w:val="36"/>
          <w:sz w:val="48"/>
          <w:szCs w:val="48"/>
          <w:lang w:eastAsia="en-GB"/>
        </w:rPr>
        <w:t xml:space="preserve"> </w:t>
      </w:r>
      <w:proofErr w:type="spellStart"/>
      <w:r w:rsidR="002D6E82">
        <w:rPr>
          <w:rFonts w:ascii="Montserrat" w:eastAsia="Times New Roman" w:hAnsi="Montserrat" w:cs="Times New Roman"/>
          <w:color w:val="000000"/>
          <w:kern w:val="36"/>
          <w:sz w:val="48"/>
          <w:szCs w:val="48"/>
          <w:lang w:eastAsia="en-GB"/>
        </w:rPr>
        <w:t>Méhes</w:t>
      </w:r>
      <w:proofErr w:type="spellEnd"/>
      <w:r w:rsidR="002D6E82">
        <w:rPr>
          <w:rFonts w:ascii="Montserrat" w:eastAsia="Times New Roman" w:hAnsi="Montserrat" w:cs="Times New Roman"/>
          <w:color w:val="000000"/>
          <w:kern w:val="36"/>
          <w:sz w:val="48"/>
          <w:szCs w:val="48"/>
          <w:lang w:eastAsia="en-GB"/>
        </w:rPr>
        <w:t xml:space="preserve"> (</w:t>
      </w:r>
      <w:proofErr w:type="spellStart"/>
      <w:r w:rsidR="002D6E82">
        <w:rPr>
          <w:rFonts w:ascii="Montserrat" w:eastAsia="Times New Roman" w:hAnsi="Montserrat" w:cs="Times New Roman"/>
          <w:color w:val="000000"/>
          <w:kern w:val="36"/>
          <w:sz w:val="48"/>
          <w:szCs w:val="48"/>
          <w:lang w:eastAsia="en-GB"/>
        </w:rPr>
        <w:t>Waseda</w:t>
      </w:r>
      <w:proofErr w:type="spellEnd"/>
      <w:r w:rsidR="002D6E82">
        <w:rPr>
          <w:rFonts w:ascii="Montserrat" w:eastAsia="Times New Roman" w:hAnsi="Montserrat" w:cs="Times New Roman"/>
          <w:color w:val="000000"/>
          <w:kern w:val="36"/>
          <w:sz w:val="48"/>
          <w:szCs w:val="48"/>
          <w:lang w:eastAsia="en-GB"/>
        </w:rPr>
        <w:t xml:space="preserve"> Uni</w:t>
      </w:r>
      <w:r w:rsidR="00CE73B0">
        <w:rPr>
          <w:rFonts w:ascii="Montserrat" w:eastAsia="Times New Roman" w:hAnsi="Montserrat" w:cs="Times New Roman"/>
          <w:color w:val="000000"/>
          <w:kern w:val="36"/>
          <w:sz w:val="48"/>
          <w:szCs w:val="48"/>
          <w:lang w:eastAsia="en-GB"/>
        </w:rPr>
        <w:t>versity</w:t>
      </w:r>
      <w:r w:rsidR="002D6E82">
        <w:rPr>
          <w:rFonts w:ascii="Montserrat" w:eastAsia="Times New Roman" w:hAnsi="Montserrat" w:cs="Times New Roman"/>
          <w:color w:val="000000"/>
          <w:kern w:val="36"/>
          <w:sz w:val="48"/>
          <w:szCs w:val="48"/>
          <w:lang w:eastAsia="en-GB"/>
        </w:rPr>
        <w:t>, Jap</w:t>
      </w:r>
      <w:r>
        <w:rPr>
          <w:rFonts w:ascii="Montserrat" w:eastAsia="Times New Roman" w:hAnsi="Montserrat" w:cs="Times New Roman"/>
          <w:color w:val="000000"/>
          <w:kern w:val="36"/>
          <w:sz w:val="48"/>
          <w:szCs w:val="48"/>
          <w:lang w:eastAsia="en-GB"/>
        </w:rPr>
        <w:t>an</w:t>
      </w:r>
      <w:r w:rsidR="002D6E82">
        <w:rPr>
          <w:rFonts w:ascii="Montserrat" w:eastAsia="Times New Roman" w:hAnsi="Montserrat" w:cs="Times New Roman"/>
          <w:color w:val="000000"/>
          <w:kern w:val="36"/>
          <w:sz w:val="48"/>
          <w:szCs w:val="48"/>
          <w:lang w:eastAsia="en-GB"/>
        </w:rPr>
        <w:t>)</w:t>
      </w:r>
    </w:p>
    <w:p w14:paraId="57DC4E07" w14:textId="77777777" w:rsidR="002D6E82" w:rsidRPr="002D6E82" w:rsidRDefault="002D6E82" w:rsidP="002D6E82">
      <w:pPr>
        <w:spacing w:after="0" w:line="240" w:lineRule="auto"/>
        <w:outlineLvl w:val="0"/>
        <w:rPr>
          <w:rFonts w:ascii="Montserrat" w:eastAsia="Times New Roman" w:hAnsi="Montserrat" w:cs="Times New Roman"/>
          <w:color w:val="000000"/>
          <w:kern w:val="36"/>
          <w:sz w:val="48"/>
          <w:szCs w:val="48"/>
          <w:lang w:eastAsia="en-GB"/>
        </w:rPr>
      </w:pPr>
    </w:p>
    <w:p w14:paraId="5CE43E72" w14:textId="4E37AF91" w:rsidR="002D6E82" w:rsidRDefault="00030939" w:rsidP="00CE54BC">
      <w:pPr>
        <w:spacing w:after="0" w:line="240" w:lineRule="auto"/>
        <w:jc w:val="both"/>
        <w:rPr>
          <w:rFonts w:ascii="Montserrat" w:eastAsia="Times New Roman" w:hAnsi="Montserrat" w:cs="Times New Roman"/>
          <w:color w:val="434142"/>
          <w:sz w:val="24"/>
          <w:szCs w:val="24"/>
          <w:lang w:eastAsia="en-GB"/>
        </w:rPr>
      </w:pPr>
      <w:r>
        <w:rPr>
          <w:rFonts w:ascii="Montserrat" w:eastAsia="Times New Roman" w:hAnsi="Montserrat" w:cs="Times New Roman"/>
          <w:color w:val="434142"/>
          <w:sz w:val="24"/>
          <w:szCs w:val="24"/>
          <w:lang w:eastAsia="en-GB"/>
        </w:rPr>
        <w:t>I</w:t>
      </w:r>
      <w:r w:rsidR="00173E54" w:rsidRPr="00173E54">
        <w:rPr>
          <w:rFonts w:ascii="Montserrat" w:eastAsia="Times New Roman" w:hAnsi="Montserrat" w:cs="Times New Roman"/>
          <w:color w:val="434142"/>
          <w:sz w:val="24"/>
          <w:szCs w:val="24"/>
          <w:lang w:eastAsia="en-GB"/>
        </w:rPr>
        <w:t>EE SAS invite you to a lecture by</w:t>
      </w:r>
      <w:r w:rsidR="00173E54">
        <w:rPr>
          <w:rFonts w:ascii="Montserrat" w:eastAsia="Times New Roman" w:hAnsi="Montserrat" w:cs="Times New Roman"/>
          <w:color w:val="434142"/>
          <w:sz w:val="24"/>
          <w:szCs w:val="24"/>
          <w:lang w:eastAsia="en-GB"/>
        </w:rPr>
        <w:t xml:space="preserve"> </w:t>
      </w:r>
      <w:proofErr w:type="spellStart"/>
      <w:r w:rsidR="00173E54" w:rsidRPr="00CE73B0">
        <w:rPr>
          <w:rFonts w:ascii="Montserrat" w:eastAsia="Times New Roman" w:hAnsi="Montserrat" w:cs="Times New Roman"/>
          <w:b/>
          <w:bCs/>
          <w:color w:val="434142"/>
          <w:sz w:val="24"/>
          <w:szCs w:val="24"/>
          <w:lang w:eastAsia="en-GB"/>
        </w:rPr>
        <w:t>Dr.</w:t>
      </w:r>
      <w:proofErr w:type="spellEnd"/>
      <w:r w:rsidR="00173E54" w:rsidRPr="00CE73B0">
        <w:rPr>
          <w:rFonts w:ascii="Montserrat" w:eastAsia="Times New Roman" w:hAnsi="Montserrat" w:cs="Times New Roman"/>
          <w:b/>
          <w:bCs/>
          <w:color w:val="434142"/>
          <w:sz w:val="24"/>
          <w:szCs w:val="24"/>
          <w:lang w:eastAsia="en-GB"/>
        </w:rPr>
        <w:t xml:space="preserve"> G</w:t>
      </w:r>
      <w:proofErr w:type="spellStart"/>
      <w:r w:rsidR="00173E54" w:rsidRPr="00CE73B0">
        <w:rPr>
          <w:rFonts w:ascii="Montserrat" w:eastAsia="Times New Roman" w:hAnsi="Montserrat" w:cs="Times New Roman"/>
          <w:b/>
          <w:bCs/>
          <w:color w:val="434142"/>
          <w:sz w:val="24"/>
          <w:szCs w:val="24"/>
          <w:lang w:val="sk-SK" w:eastAsia="en-GB"/>
        </w:rPr>
        <w:t>ábor</w:t>
      </w:r>
      <w:proofErr w:type="spellEnd"/>
      <w:r w:rsidR="00173E54" w:rsidRPr="00CE73B0">
        <w:rPr>
          <w:rFonts w:ascii="Montserrat" w:eastAsia="Times New Roman" w:hAnsi="Montserrat" w:cs="Times New Roman"/>
          <w:b/>
          <w:bCs/>
          <w:color w:val="434142"/>
          <w:sz w:val="24"/>
          <w:szCs w:val="24"/>
          <w:lang w:val="sk-SK" w:eastAsia="en-GB"/>
        </w:rPr>
        <w:t xml:space="preserve"> </w:t>
      </w:r>
      <w:proofErr w:type="spellStart"/>
      <w:r w:rsidR="00173E54" w:rsidRPr="00CE73B0">
        <w:rPr>
          <w:rFonts w:ascii="Montserrat" w:eastAsia="Times New Roman" w:hAnsi="Montserrat" w:cs="Times New Roman"/>
          <w:b/>
          <w:bCs/>
          <w:color w:val="434142"/>
          <w:sz w:val="24"/>
          <w:szCs w:val="24"/>
          <w:lang w:val="sk-SK" w:eastAsia="en-GB"/>
        </w:rPr>
        <w:t>Méhes</w:t>
      </w:r>
      <w:proofErr w:type="spellEnd"/>
      <w:r w:rsidR="00173E54" w:rsidRPr="002D6E82">
        <w:rPr>
          <w:rFonts w:ascii="Montserrat" w:eastAsia="Times New Roman" w:hAnsi="Montserrat" w:cs="Times New Roman"/>
          <w:color w:val="434142"/>
          <w:sz w:val="24"/>
          <w:szCs w:val="24"/>
          <w:lang w:eastAsia="en-GB"/>
        </w:rPr>
        <w:t xml:space="preserve"> (</w:t>
      </w:r>
      <w:proofErr w:type="spellStart"/>
      <w:r w:rsidR="00173E54">
        <w:rPr>
          <w:rFonts w:ascii="Montserrat" w:eastAsia="Times New Roman" w:hAnsi="Montserrat" w:cs="Times New Roman"/>
          <w:i/>
          <w:iCs/>
          <w:color w:val="434142"/>
          <w:sz w:val="24"/>
          <w:szCs w:val="24"/>
          <w:bdr w:val="none" w:sz="0" w:space="0" w:color="auto" w:frame="1"/>
          <w:lang w:eastAsia="en-GB"/>
        </w:rPr>
        <w:t>Waseda</w:t>
      </w:r>
      <w:proofErr w:type="spellEnd"/>
      <w:r w:rsidR="00173E54">
        <w:rPr>
          <w:rFonts w:ascii="Montserrat" w:eastAsia="Times New Roman" w:hAnsi="Montserrat" w:cs="Times New Roman"/>
          <w:i/>
          <w:iCs/>
          <w:color w:val="434142"/>
          <w:sz w:val="24"/>
          <w:szCs w:val="24"/>
          <w:bdr w:val="none" w:sz="0" w:space="0" w:color="auto" w:frame="1"/>
          <w:lang w:eastAsia="en-GB"/>
        </w:rPr>
        <w:t xml:space="preserve"> University, Japan</w:t>
      </w:r>
      <w:r w:rsidR="00173E54" w:rsidRPr="002D6E82">
        <w:rPr>
          <w:rFonts w:ascii="Montserrat" w:eastAsia="Times New Roman" w:hAnsi="Montserrat" w:cs="Times New Roman"/>
          <w:color w:val="434142"/>
          <w:sz w:val="24"/>
          <w:szCs w:val="24"/>
          <w:lang w:eastAsia="en-GB"/>
        </w:rPr>
        <w:t>)</w:t>
      </w:r>
      <w:r>
        <w:rPr>
          <w:rFonts w:ascii="Montserrat" w:eastAsia="Times New Roman" w:hAnsi="Montserrat" w:cs="Times New Roman"/>
          <w:color w:val="434142"/>
          <w:sz w:val="24"/>
          <w:szCs w:val="24"/>
          <w:lang w:eastAsia="en-GB"/>
        </w:rPr>
        <w:t xml:space="preserve"> on </w:t>
      </w:r>
      <w:r w:rsidR="00AC65FB" w:rsidRPr="00CE73B0">
        <w:rPr>
          <w:rFonts w:ascii="Montserrat" w:eastAsia="Times New Roman" w:hAnsi="Montserrat" w:cs="Times New Roman"/>
          <w:b/>
          <w:bCs/>
          <w:color w:val="434142"/>
          <w:sz w:val="24"/>
          <w:szCs w:val="24"/>
          <w:lang w:eastAsia="en-GB"/>
        </w:rPr>
        <w:t xml:space="preserve">8 </w:t>
      </w:r>
      <w:r w:rsidR="00173E54" w:rsidRPr="00CE73B0">
        <w:rPr>
          <w:rFonts w:ascii="Montserrat" w:eastAsia="Times New Roman" w:hAnsi="Montserrat" w:cs="Times New Roman"/>
          <w:b/>
          <w:bCs/>
          <w:color w:val="434142"/>
          <w:sz w:val="24"/>
          <w:szCs w:val="24"/>
          <w:lang w:eastAsia="en-GB"/>
        </w:rPr>
        <w:t>Oct</w:t>
      </w:r>
      <w:r w:rsidRPr="00CE73B0">
        <w:rPr>
          <w:rFonts w:ascii="Montserrat" w:eastAsia="Times New Roman" w:hAnsi="Montserrat" w:cs="Times New Roman"/>
          <w:b/>
          <w:bCs/>
          <w:color w:val="434142"/>
          <w:sz w:val="24"/>
          <w:szCs w:val="24"/>
          <w:lang w:eastAsia="en-GB"/>
        </w:rPr>
        <w:t>ober</w:t>
      </w:r>
      <w:r w:rsidR="00173E54" w:rsidRPr="00CE73B0">
        <w:rPr>
          <w:rFonts w:ascii="Montserrat" w:eastAsia="Times New Roman" w:hAnsi="Montserrat" w:cs="Times New Roman"/>
          <w:b/>
          <w:bCs/>
          <w:color w:val="434142"/>
          <w:sz w:val="24"/>
          <w:szCs w:val="24"/>
          <w:lang w:eastAsia="en-GB"/>
        </w:rPr>
        <w:t>, 2025</w:t>
      </w:r>
      <w:r w:rsidR="00AC65FB" w:rsidRPr="00CE73B0">
        <w:rPr>
          <w:rFonts w:ascii="Montserrat" w:eastAsia="Times New Roman" w:hAnsi="Montserrat" w:cs="Times New Roman"/>
          <w:b/>
          <w:bCs/>
          <w:color w:val="434142"/>
          <w:sz w:val="24"/>
          <w:szCs w:val="24"/>
          <w:lang w:eastAsia="en-GB"/>
        </w:rPr>
        <w:t xml:space="preserve"> at</w:t>
      </w:r>
      <w:r w:rsidR="00173E54" w:rsidRPr="00CE73B0">
        <w:rPr>
          <w:rFonts w:ascii="Montserrat" w:eastAsia="Times New Roman" w:hAnsi="Montserrat" w:cs="Times New Roman"/>
          <w:b/>
          <w:bCs/>
          <w:color w:val="434142"/>
          <w:sz w:val="24"/>
          <w:szCs w:val="24"/>
          <w:lang w:eastAsia="en-GB"/>
        </w:rPr>
        <w:t xml:space="preserve"> 9:30 a.m.</w:t>
      </w:r>
      <w:r w:rsidR="00173E54" w:rsidRPr="00173E54">
        <w:rPr>
          <w:rFonts w:ascii="Montserrat" w:eastAsia="Times New Roman" w:hAnsi="Montserrat" w:cs="Times New Roman"/>
          <w:color w:val="434142"/>
          <w:sz w:val="24"/>
          <w:szCs w:val="24"/>
          <w:lang w:eastAsia="en-GB"/>
        </w:rPr>
        <w:t xml:space="preserve"> </w:t>
      </w:r>
      <w:r w:rsidR="0034537D" w:rsidRPr="0034537D">
        <w:rPr>
          <w:rFonts w:ascii="Montserrat" w:eastAsia="Times New Roman" w:hAnsi="Montserrat" w:cs="Times New Roman"/>
          <w:color w:val="434142"/>
          <w:sz w:val="24"/>
          <w:szCs w:val="24"/>
          <w:lang w:eastAsia="en-GB"/>
        </w:rPr>
        <w:t xml:space="preserve">in the IEE SAS Meeting Room 101 at </w:t>
      </w:r>
      <w:proofErr w:type="spellStart"/>
      <w:r w:rsidR="0034537D" w:rsidRPr="0034537D">
        <w:rPr>
          <w:rFonts w:ascii="Montserrat" w:eastAsia="Times New Roman" w:hAnsi="Montserrat" w:cs="Times New Roman"/>
          <w:color w:val="434142"/>
          <w:sz w:val="24"/>
          <w:szCs w:val="24"/>
          <w:lang w:eastAsia="en-GB"/>
        </w:rPr>
        <w:t>Dúbravská</w:t>
      </w:r>
      <w:proofErr w:type="spellEnd"/>
      <w:r w:rsidR="0034537D" w:rsidRPr="0034537D">
        <w:rPr>
          <w:rFonts w:ascii="Montserrat" w:eastAsia="Times New Roman" w:hAnsi="Montserrat" w:cs="Times New Roman"/>
          <w:color w:val="434142"/>
          <w:sz w:val="24"/>
          <w:szCs w:val="24"/>
          <w:lang w:eastAsia="en-GB"/>
        </w:rPr>
        <w:t xml:space="preserve"> Cesta 9 in Bratislava.</w:t>
      </w:r>
    </w:p>
    <w:p w14:paraId="4957391F" w14:textId="3237463C" w:rsidR="00CE73B0" w:rsidRDefault="00CE73B0" w:rsidP="00CE54BC">
      <w:pPr>
        <w:spacing w:after="0" w:line="240" w:lineRule="auto"/>
        <w:jc w:val="both"/>
        <w:rPr>
          <w:rFonts w:ascii="Montserrat" w:eastAsia="Times New Roman" w:hAnsi="Montserrat" w:cs="Times New Roman"/>
          <w:color w:val="434142"/>
          <w:sz w:val="24"/>
          <w:szCs w:val="24"/>
          <w:lang w:eastAsia="en-GB"/>
        </w:rPr>
      </w:pPr>
    </w:p>
    <w:p w14:paraId="0D8E3BD3" w14:textId="44D12A1B" w:rsidR="00CE73B0" w:rsidRDefault="00CE73B0" w:rsidP="00CE54BC">
      <w:pPr>
        <w:spacing w:after="0" w:line="240" w:lineRule="auto"/>
        <w:jc w:val="both"/>
        <w:rPr>
          <w:rFonts w:ascii="Montserrat" w:eastAsia="Times New Roman" w:hAnsi="Montserrat" w:cs="Times New Roman"/>
          <w:color w:val="434142"/>
          <w:sz w:val="24"/>
          <w:szCs w:val="24"/>
          <w:lang w:eastAsia="en-GB"/>
        </w:rPr>
      </w:pPr>
      <w:proofErr w:type="spellStart"/>
      <w:r w:rsidRPr="00CE73B0">
        <w:rPr>
          <w:rFonts w:ascii="Montserrat" w:eastAsia="Times New Roman" w:hAnsi="Montserrat" w:cs="Times New Roman"/>
          <w:b/>
          <w:bCs/>
          <w:color w:val="434142"/>
          <w:sz w:val="24"/>
          <w:szCs w:val="24"/>
          <w:lang w:eastAsia="en-GB"/>
        </w:rPr>
        <w:t>Dr.</w:t>
      </w:r>
      <w:proofErr w:type="spellEnd"/>
      <w:r w:rsidRPr="00CE73B0">
        <w:rPr>
          <w:rFonts w:ascii="Montserrat" w:eastAsia="Times New Roman" w:hAnsi="Montserrat" w:cs="Times New Roman"/>
          <w:b/>
          <w:bCs/>
          <w:color w:val="434142"/>
          <w:sz w:val="24"/>
          <w:szCs w:val="24"/>
          <w:lang w:eastAsia="en-GB"/>
        </w:rPr>
        <w:t xml:space="preserve"> </w:t>
      </w:r>
      <w:proofErr w:type="spellStart"/>
      <w:r w:rsidRPr="00CE73B0">
        <w:rPr>
          <w:rFonts w:ascii="Montserrat" w:eastAsia="Times New Roman" w:hAnsi="Montserrat" w:cs="Times New Roman"/>
          <w:b/>
          <w:bCs/>
          <w:color w:val="434142"/>
          <w:sz w:val="24"/>
          <w:szCs w:val="24"/>
          <w:lang w:eastAsia="en-GB"/>
        </w:rPr>
        <w:t>G</w:t>
      </w:r>
      <w:r w:rsidRPr="00CE73B0">
        <w:rPr>
          <w:rFonts w:ascii="Montserrat" w:eastAsia="Times New Roman" w:hAnsi="Montserrat" w:cs="Times New Roman"/>
          <w:b/>
          <w:bCs/>
          <w:color w:val="434142"/>
          <w:sz w:val="24"/>
          <w:szCs w:val="24"/>
          <w:lang w:eastAsia="en-GB"/>
        </w:rPr>
        <w:t>á</w:t>
      </w:r>
      <w:r w:rsidRPr="00CE73B0">
        <w:rPr>
          <w:rFonts w:ascii="Montserrat" w:eastAsia="Times New Roman" w:hAnsi="Montserrat" w:cs="Times New Roman"/>
          <w:b/>
          <w:bCs/>
          <w:color w:val="434142"/>
          <w:sz w:val="24"/>
          <w:szCs w:val="24"/>
          <w:lang w:eastAsia="en-GB"/>
        </w:rPr>
        <w:t>bor</w:t>
      </w:r>
      <w:proofErr w:type="spellEnd"/>
      <w:r w:rsidRPr="00CE73B0">
        <w:rPr>
          <w:rFonts w:ascii="Montserrat" w:eastAsia="Times New Roman" w:hAnsi="Montserrat" w:cs="Times New Roman"/>
          <w:b/>
          <w:bCs/>
          <w:color w:val="434142"/>
          <w:sz w:val="24"/>
          <w:szCs w:val="24"/>
          <w:lang w:eastAsia="en-GB"/>
        </w:rPr>
        <w:t xml:space="preserve"> M</w:t>
      </w:r>
      <w:r w:rsidRPr="00CE73B0">
        <w:rPr>
          <w:rFonts w:ascii="Montserrat" w:eastAsia="Times New Roman" w:hAnsi="Montserrat" w:cs="Times New Roman"/>
          <w:b/>
          <w:bCs/>
          <w:color w:val="434142"/>
          <w:sz w:val="24"/>
          <w:szCs w:val="24"/>
          <w:lang w:val="sk-SK" w:eastAsia="en-GB"/>
        </w:rPr>
        <w:t>é</w:t>
      </w:r>
      <w:proofErr w:type="spellStart"/>
      <w:r w:rsidRPr="00CE73B0">
        <w:rPr>
          <w:rFonts w:ascii="Montserrat" w:eastAsia="Times New Roman" w:hAnsi="Montserrat" w:cs="Times New Roman"/>
          <w:b/>
          <w:bCs/>
          <w:color w:val="434142"/>
          <w:sz w:val="24"/>
          <w:szCs w:val="24"/>
          <w:lang w:eastAsia="en-GB"/>
        </w:rPr>
        <w:t>hes</w:t>
      </w:r>
      <w:proofErr w:type="spellEnd"/>
      <w:r w:rsidRPr="00CE73B0">
        <w:rPr>
          <w:rFonts w:ascii="Montserrat" w:eastAsia="Times New Roman" w:hAnsi="Montserrat" w:cs="Times New Roman"/>
          <w:color w:val="434142"/>
          <w:sz w:val="24"/>
          <w:szCs w:val="24"/>
          <w:lang w:eastAsia="en-GB"/>
        </w:rPr>
        <w:t xml:space="preserve"> is a Lecturer at </w:t>
      </w:r>
      <w:proofErr w:type="spellStart"/>
      <w:r w:rsidRPr="00CE73B0">
        <w:rPr>
          <w:rFonts w:ascii="Montserrat" w:eastAsia="Times New Roman" w:hAnsi="Montserrat" w:cs="Times New Roman"/>
          <w:color w:val="434142"/>
          <w:sz w:val="24"/>
          <w:szCs w:val="24"/>
          <w:lang w:eastAsia="en-GB"/>
        </w:rPr>
        <w:t>Waseda</w:t>
      </w:r>
      <w:proofErr w:type="spellEnd"/>
      <w:r w:rsidRPr="00CE73B0">
        <w:rPr>
          <w:rFonts w:ascii="Montserrat" w:eastAsia="Times New Roman" w:hAnsi="Montserrat" w:cs="Times New Roman"/>
          <w:color w:val="434142"/>
          <w:sz w:val="24"/>
          <w:szCs w:val="24"/>
          <w:lang w:eastAsia="en-GB"/>
        </w:rPr>
        <w:t xml:space="preserve"> University, Japan. He completed his PhD in 2014 in organic photonics and electronics in Kyushu University, Japan. </w:t>
      </w:r>
      <w:proofErr w:type="spellStart"/>
      <w:r w:rsidRPr="00CE73B0">
        <w:rPr>
          <w:rFonts w:ascii="Montserrat" w:eastAsia="Times New Roman" w:hAnsi="Montserrat" w:cs="Times New Roman"/>
          <w:color w:val="434142"/>
          <w:sz w:val="24"/>
          <w:szCs w:val="24"/>
          <w:lang w:eastAsia="en-GB"/>
        </w:rPr>
        <w:t>Dr.</w:t>
      </w:r>
      <w:proofErr w:type="spellEnd"/>
      <w:r w:rsidRPr="00CE73B0">
        <w:rPr>
          <w:rFonts w:ascii="Montserrat" w:eastAsia="Times New Roman" w:hAnsi="Montserrat" w:cs="Times New Roman"/>
          <w:color w:val="434142"/>
          <w:sz w:val="24"/>
          <w:szCs w:val="24"/>
          <w:lang w:eastAsia="en-GB"/>
        </w:rPr>
        <w:t xml:space="preserve"> </w:t>
      </w:r>
      <w:proofErr w:type="spellStart"/>
      <w:r w:rsidRPr="00CE73B0">
        <w:rPr>
          <w:rFonts w:ascii="Montserrat" w:eastAsia="Times New Roman" w:hAnsi="Montserrat" w:cs="Times New Roman"/>
          <w:color w:val="434142"/>
          <w:sz w:val="24"/>
          <w:szCs w:val="24"/>
          <w:lang w:eastAsia="en-GB"/>
        </w:rPr>
        <w:t>M</w:t>
      </w:r>
      <w:r>
        <w:rPr>
          <w:rFonts w:ascii="Montserrat" w:eastAsia="Times New Roman" w:hAnsi="Montserrat" w:cs="Times New Roman"/>
          <w:color w:val="434142"/>
          <w:sz w:val="24"/>
          <w:szCs w:val="24"/>
          <w:lang w:eastAsia="en-GB"/>
        </w:rPr>
        <w:t>é</w:t>
      </w:r>
      <w:r w:rsidRPr="00CE73B0">
        <w:rPr>
          <w:rFonts w:ascii="Montserrat" w:eastAsia="Times New Roman" w:hAnsi="Montserrat" w:cs="Times New Roman"/>
          <w:color w:val="434142"/>
          <w:sz w:val="24"/>
          <w:szCs w:val="24"/>
          <w:lang w:eastAsia="en-GB"/>
        </w:rPr>
        <w:t>hes</w:t>
      </w:r>
      <w:proofErr w:type="spellEnd"/>
      <w:r w:rsidRPr="00CE73B0">
        <w:rPr>
          <w:rFonts w:ascii="Montserrat" w:eastAsia="Times New Roman" w:hAnsi="Montserrat" w:cs="Times New Roman"/>
          <w:color w:val="434142"/>
          <w:sz w:val="24"/>
          <w:szCs w:val="24"/>
          <w:lang w:eastAsia="en-GB"/>
        </w:rPr>
        <w:t xml:space="preserve"> has been engaged in research in </w:t>
      </w:r>
      <w:r w:rsidRPr="00CE73B0">
        <w:rPr>
          <w:rFonts w:ascii="Montserrat" w:eastAsia="Times New Roman" w:hAnsi="Montserrat" w:cs="Times New Roman"/>
          <w:b/>
          <w:bCs/>
          <w:color w:val="434142"/>
          <w:sz w:val="24"/>
          <w:szCs w:val="24"/>
          <w:lang w:eastAsia="en-GB"/>
        </w:rPr>
        <w:t xml:space="preserve">organic electronics, bioelectronics, microbial electrochemistry, photosynthetic energy harvesting, printed and flexible </w:t>
      </w:r>
      <w:proofErr w:type="spellStart"/>
      <w:r w:rsidRPr="00CE73B0">
        <w:rPr>
          <w:rFonts w:ascii="Montserrat" w:eastAsia="Times New Roman" w:hAnsi="Montserrat" w:cs="Times New Roman"/>
          <w:b/>
          <w:bCs/>
          <w:color w:val="434142"/>
          <w:sz w:val="24"/>
          <w:szCs w:val="24"/>
          <w:lang w:eastAsia="en-GB"/>
        </w:rPr>
        <w:t>hyrid</w:t>
      </w:r>
      <w:proofErr w:type="spellEnd"/>
      <w:r w:rsidRPr="00CE73B0">
        <w:rPr>
          <w:rFonts w:ascii="Montserrat" w:eastAsia="Times New Roman" w:hAnsi="Montserrat" w:cs="Times New Roman"/>
          <w:b/>
          <w:bCs/>
          <w:color w:val="434142"/>
          <w:sz w:val="24"/>
          <w:szCs w:val="24"/>
          <w:lang w:eastAsia="en-GB"/>
        </w:rPr>
        <w:t xml:space="preserve"> electronics</w:t>
      </w:r>
      <w:r w:rsidRPr="00CE73B0">
        <w:rPr>
          <w:rFonts w:ascii="Montserrat" w:eastAsia="Times New Roman" w:hAnsi="Montserrat" w:cs="Times New Roman"/>
          <w:color w:val="434142"/>
          <w:sz w:val="24"/>
          <w:szCs w:val="24"/>
          <w:lang w:eastAsia="en-GB"/>
        </w:rPr>
        <w:t xml:space="preserve"> for over </w:t>
      </w:r>
      <w:proofErr w:type="spellStart"/>
      <w:r w:rsidRPr="00CE73B0">
        <w:rPr>
          <w:rFonts w:ascii="Montserrat" w:eastAsia="Times New Roman" w:hAnsi="Montserrat" w:cs="Times New Roman"/>
          <w:color w:val="434142"/>
          <w:sz w:val="24"/>
          <w:szCs w:val="24"/>
          <w:lang w:eastAsia="en-GB"/>
        </w:rPr>
        <w:t>forteen</w:t>
      </w:r>
      <w:proofErr w:type="spellEnd"/>
      <w:r w:rsidRPr="00CE73B0">
        <w:rPr>
          <w:rFonts w:ascii="Montserrat" w:eastAsia="Times New Roman" w:hAnsi="Montserrat" w:cs="Times New Roman"/>
          <w:color w:val="434142"/>
          <w:sz w:val="24"/>
          <w:szCs w:val="24"/>
          <w:lang w:eastAsia="en-GB"/>
        </w:rPr>
        <w:t xml:space="preserve"> years. Throughout his scientific career, he had the chance to engage in scientific </w:t>
      </w:r>
      <w:proofErr w:type="spellStart"/>
      <w:proofErr w:type="gramStart"/>
      <w:r w:rsidRPr="00CE73B0">
        <w:rPr>
          <w:rFonts w:ascii="Montserrat" w:eastAsia="Times New Roman" w:hAnsi="Montserrat" w:cs="Times New Roman"/>
          <w:color w:val="434142"/>
          <w:sz w:val="24"/>
          <w:szCs w:val="24"/>
          <w:lang w:eastAsia="en-GB"/>
        </w:rPr>
        <w:t>endeavaors</w:t>
      </w:r>
      <w:proofErr w:type="spellEnd"/>
      <w:r w:rsidRPr="00CE73B0">
        <w:rPr>
          <w:rFonts w:ascii="Montserrat" w:eastAsia="Times New Roman" w:hAnsi="Montserrat" w:cs="Times New Roman"/>
          <w:color w:val="434142"/>
          <w:sz w:val="24"/>
          <w:szCs w:val="24"/>
          <w:lang w:eastAsia="en-GB"/>
        </w:rPr>
        <w:t xml:space="preserve">  in</w:t>
      </w:r>
      <w:proofErr w:type="gramEnd"/>
      <w:r w:rsidRPr="00CE73B0">
        <w:rPr>
          <w:rFonts w:ascii="Montserrat" w:eastAsia="Times New Roman" w:hAnsi="Montserrat" w:cs="Times New Roman"/>
          <w:color w:val="434142"/>
          <w:sz w:val="24"/>
          <w:szCs w:val="24"/>
          <w:lang w:eastAsia="en-GB"/>
        </w:rPr>
        <w:t xml:space="preserve"> several world-leading laboratories in Japan, Sweden and the United States.</w:t>
      </w:r>
      <w:r w:rsidR="00D464A5">
        <w:rPr>
          <w:rFonts w:ascii="Montserrat" w:eastAsia="Times New Roman" w:hAnsi="Montserrat" w:cs="Times New Roman"/>
          <w:color w:val="434142"/>
          <w:sz w:val="24"/>
          <w:szCs w:val="24"/>
          <w:lang w:eastAsia="en-GB"/>
        </w:rPr>
        <w:t xml:space="preserve"> </w:t>
      </w:r>
      <w:r w:rsidR="00D464A5" w:rsidRPr="00D464A5">
        <w:rPr>
          <w:rFonts w:ascii="Montserrat" w:eastAsia="Times New Roman" w:hAnsi="Montserrat" w:cs="Times New Roman"/>
          <w:color w:val="434142"/>
          <w:sz w:val="24"/>
          <w:szCs w:val="24"/>
          <w:lang w:eastAsia="en-GB"/>
        </w:rPr>
        <w:t xml:space="preserve">His lecture will </w:t>
      </w:r>
      <w:r w:rsidR="00D464A5">
        <w:rPr>
          <w:rFonts w:ascii="Montserrat" w:eastAsia="Times New Roman" w:hAnsi="Montserrat" w:cs="Times New Roman"/>
          <w:color w:val="434142"/>
          <w:sz w:val="24"/>
          <w:szCs w:val="24"/>
          <w:lang w:eastAsia="en-GB"/>
        </w:rPr>
        <w:t xml:space="preserve">include </w:t>
      </w:r>
      <w:r w:rsidR="00D464A5" w:rsidRPr="00D464A5">
        <w:rPr>
          <w:rFonts w:ascii="Montserrat" w:eastAsia="Times New Roman" w:hAnsi="Montserrat" w:cs="Times New Roman"/>
          <w:color w:val="434142"/>
          <w:sz w:val="24"/>
          <w:szCs w:val="24"/>
          <w:lang w:eastAsia="en-GB"/>
        </w:rPr>
        <w:t xml:space="preserve">knowledge gained from his </w:t>
      </w:r>
      <w:r w:rsidR="00D464A5">
        <w:rPr>
          <w:rFonts w:ascii="Montserrat" w:eastAsia="Times New Roman" w:hAnsi="Montserrat" w:cs="Times New Roman"/>
          <w:color w:val="434142"/>
          <w:sz w:val="24"/>
          <w:szCs w:val="24"/>
          <w:lang w:eastAsia="en-GB"/>
        </w:rPr>
        <w:t>work experience from these laboratories.</w:t>
      </w:r>
    </w:p>
    <w:p w14:paraId="18C457CA" w14:textId="77777777" w:rsidR="002D6E82" w:rsidRDefault="002D6E82" w:rsidP="002D6E82">
      <w:pPr>
        <w:spacing w:after="0" w:line="240" w:lineRule="auto"/>
        <w:rPr>
          <w:rFonts w:ascii="Montserrat" w:eastAsia="Times New Roman" w:hAnsi="Montserrat" w:cs="Times New Roman"/>
          <w:color w:val="434142"/>
          <w:sz w:val="24"/>
          <w:szCs w:val="24"/>
          <w:lang w:eastAsia="en-GB"/>
        </w:rPr>
      </w:pPr>
    </w:p>
    <w:p w14:paraId="6A26686B" w14:textId="7ED47F1B" w:rsidR="00801CB3" w:rsidRPr="00CE73B0" w:rsidRDefault="00173E54" w:rsidP="002D6E82">
      <w:pPr>
        <w:spacing w:after="0" w:line="240" w:lineRule="auto"/>
        <w:rPr>
          <w:b/>
          <w:bCs/>
        </w:rPr>
      </w:pPr>
      <w:r w:rsidRPr="00CE73B0">
        <w:rPr>
          <w:rFonts w:ascii="Montserrat" w:eastAsia="Times New Roman" w:hAnsi="Montserrat" w:cs="Times New Roman"/>
          <w:b/>
          <w:bCs/>
          <w:i/>
          <w:iCs/>
          <w:color w:val="434142"/>
          <w:sz w:val="24"/>
          <w:szCs w:val="24"/>
          <w:lang w:eastAsia="en-GB"/>
        </w:rPr>
        <w:t>Title of the lecture</w:t>
      </w:r>
      <w:r w:rsidR="002D6E82" w:rsidRPr="00CE73B0">
        <w:rPr>
          <w:rFonts w:ascii="Montserrat" w:eastAsia="Times New Roman" w:hAnsi="Montserrat" w:cs="Times New Roman"/>
          <w:b/>
          <w:bCs/>
          <w:i/>
          <w:iCs/>
          <w:color w:val="434142"/>
          <w:sz w:val="24"/>
          <w:szCs w:val="24"/>
          <w:lang w:val="sk-SK" w:eastAsia="en-GB"/>
        </w:rPr>
        <w:t>:</w:t>
      </w:r>
      <w:r w:rsidR="002D6E82" w:rsidRPr="00CE73B0">
        <w:rPr>
          <w:b/>
          <w:bCs/>
        </w:rPr>
        <w:t xml:space="preserve"> </w:t>
      </w:r>
    </w:p>
    <w:p w14:paraId="12AA1FD0" w14:textId="0C945217" w:rsidR="002D6E82" w:rsidRDefault="002D6E82" w:rsidP="00CE54BC">
      <w:pPr>
        <w:spacing w:after="0" w:line="240" w:lineRule="auto"/>
        <w:jc w:val="both"/>
        <w:rPr>
          <w:rFonts w:ascii="Montserrat" w:eastAsia="Times New Roman" w:hAnsi="Montserrat" w:cs="Times New Roman"/>
          <w:color w:val="434142"/>
          <w:sz w:val="24"/>
          <w:szCs w:val="24"/>
          <w:lang w:val="sk-SK" w:eastAsia="en-GB"/>
        </w:rPr>
      </w:pPr>
      <w:proofErr w:type="spellStart"/>
      <w:r w:rsidRPr="002D6E82">
        <w:rPr>
          <w:rFonts w:ascii="Montserrat" w:eastAsia="Times New Roman" w:hAnsi="Montserrat" w:cs="Times New Roman"/>
          <w:color w:val="434142"/>
          <w:sz w:val="24"/>
          <w:szCs w:val="24"/>
          <w:lang w:val="sk-SK" w:eastAsia="en-GB"/>
        </w:rPr>
        <w:t>Advancements</w:t>
      </w:r>
      <w:proofErr w:type="spellEnd"/>
      <w:r w:rsidRPr="002D6E82">
        <w:rPr>
          <w:rFonts w:ascii="Montserrat" w:eastAsia="Times New Roman" w:hAnsi="Montserrat" w:cs="Times New Roman"/>
          <w:color w:val="434142"/>
          <w:sz w:val="24"/>
          <w:szCs w:val="24"/>
          <w:lang w:val="sk-SK" w:eastAsia="en-GB"/>
        </w:rPr>
        <w:t xml:space="preserve"> in </w:t>
      </w:r>
      <w:proofErr w:type="spellStart"/>
      <w:r w:rsidRPr="002D6E82">
        <w:rPr>
          <w:rFonts w:ascii="Montserrat" w:eastAsia="Times New Roman" w:hAnsi="Montserrat" w:cs="Times New Roman"/>
          <w:color w:val="434142"/>
          <w:sz w:val="24"/>
          <w:szCs w:val="24"/>
          <w:lang w:val="sk-SK" w:eastAsia="en-GB"/>
        </w:rPr>
        <w:t>the</w:t>
      </w:r>
      <w:proofErr w:type="spellEnd"/>
      <w:r w:rsidRPr="002D6E82">
        <w:rPr>
          <w:rFonts w:ascii="Montserrat" w:eastAsia="Times New Roman" w:hAnsi="Montserrat" w:cs="Times New Roman"/>
          <w:color w:val="434142"/>
          <w:sz w:val="24"/>
          <w:szCs w:val="24"/>
          <w:lang w:val="sk-SK" w:eastAsia="en-GB"/>
        </w:rPr>
        <w:t xml:space="preserve"> </w:t>
      </w:r>
      <w:proofErr w:type="spellStart"/>
      <w:r w:rsidRPr="002D6E82">
        <w:rPr>
          <w:rFonts w:ascii="Montserrat" w:eastAsia="Times New Roman" w:hAnsi="Montserrat" w:cs="Times New Roman"/>
          <w:color w:val="434142"/>
          <w:sz w:val="24"/>
          <w:szCs w:val="24"/>
          <w:lang w:val="sk-SK" w:eastAsia="en-GB"/>
        </w:rPr>
        <w:t>fields</w:t>
      </w:r>
      <w:proofErr w:type="spellEnd"/>
      <w:r w:rsidRPr="002D6E82">
        <w:rPr>
          <w:rFonts w:ascii="Montserrat" w:eastAsia="Times New Roman" w:hAnsi="Montserrat" w:cs="Times New Roman"/>
          <w:color w:val="434142"/>
          <w:sz w:val="24"/>
          <w:szCs w:val="24"/>
          <w:lang w:val="sk-SK" w:eastAsia="en-GB"/>
        </w:rPr>
        <w:t xml:space="preserve"> of </w:t>
      </w:r>
      <w:proofErr w:type="spellStart"/>
      <w:r w:rsidRPr="002D6E82">
        <w:rPr>
          <w:rFonts w:ascii="Montserrat" w:eastAsia="Times New Roman" w:hAnsi="Montserrat" w:cs="Times New Roman"/>
          <w:color w:val="434142"/>
          <w:sz w:val="24"/>
          <w:szCs w:val="24"/>
          <w:lang w:val="sk-SK" w:eastAsia="en-GB"/>
        </w:rPr>
        <w:t>organic</w:t>
      </w:r>
      <w:proofErr w:type="spellEnd"/>
      <w:r w:rsidRPr="002D6E82">
        <w:rPr>
          <w:rFonts w:ascii="Montserrat" w:eastAsia="Times New Roman" w:hAnsi="Montserrat" w:cs="Times New Roman"/>
          <w:color w:val="434142"/>
          <w:sz w:val="24"/>
          <w:szCs w:val="24"/>
          <w:lang w:val="sk-SK" w:eastAsia="en-GB"/>
        </w:rPr>
        <w:t xml:space="preserve"> </w:t>
      </w:r>
      <w:proofErr w:type="spellStart"/>
      <w:r w:rsidRPr="002D6E82">
        <w:rPr>
          <w:rFonts w:ascii="Montserrat" w:eastAsia="Times New Roman" w:hAnsi="Montserrat" w:cs="Times New Roman"/>
          <w:color w:val="434142"/>
          <w:sz w:val="24"/>
          <w:szCs w:val="24"/>
          <w:lang w:val="sk-SK" w:eastAsia="en-GB"/>
        </w:rPr>
        <w:t>electronics</w:t>
      </w:r>
      <w:proofErr w:type="spellEnd"/>
      <w:r w:rsidRPr="002D6E82">
        <w:rPr>
          <w:rFonts w:ascii="Montserrat" w:eastAsia="Times New Roman" w:hAnsi="Montserrat" w:cs="Times New Roman"/>
          <w:color w:val="434142"/>
          <w:sz w:val="24"/>
          <w:szCs w:val="24"/>
          <w:lang w:val="sk-SK" w:eastAsia="en-GB"/>
        </w:rPr>
        <w:t xml:space="preserve"> and</w:t>
      </w:r>
      <w:r w:rsidR="00801CB3">
        <w:rPr>
          <w:rFonts w:ascii="Montserrat" w:eastAsia="Times New Roman" w:hAnsi="Montserrat" w:cs="Times New Roman"/>
          <w:color w:val="434142"/>
          <w:sz w:val="24"/>
          <w:szCs w:val="24"/>
          <w:lang w:val="sk-SK" w:eastAsia="en-GB"/>
        </w:rPr>
        <w:t xml:space="preserve"> </w:t>
      </w:r>
      <w:proofErr w:type="spellStart"/>
      <w:r w:rsidRPr="002D6E82">
        <w:rPr>
          <w:rFonts w:ascii="Montserrat" w:eastAsia="Times New Roman" w:hAnsi="Montserrat" w:cs="Times New Roman"/>
          <w:color w:val="434142"/>
          <w:sz w:val="24"/>
          <w:szCs w:val="24"/>
          <w:lang w:val="sk-SK" w:eastAsia="en-GB"/>
        </w:rPr>
        <w:t>bioelectronics</w:t>
      </w:r>
      <w:proofErr w:type="spellEnd"/>
      <w:r w:rsidRPr="002D6E82">
        <w:rPr>
          <w:rFonts w:ascii="Montserrat" w:eastAsia="Times New Roman" w:hAnsi="Montserrat" w:cs="Times New Roman"/>
          <w:color w:val="434142"/>
          <w:sz w:val="24"/>
          <w:szCs w:val="24"/>
          <w:lang w:val="sk-SK" w:eastAsia="en-GB"/>
        </w:rPr>
        <w:t xml:space="preserve"> </w:t>
      </w:r>
      <w:proofErr w:type="spellStart"/>
      <w:r w:rsidRPr="002D6E82">
        <w:rPr>
          <w:rFonts w:ascii="Montserrat" w:eastAsia="Times New Roman" w:hAnsi="Montserrat" w:cs="Times New Roman"/>
          <w:color w:val="434142"/>
          <w:sz w:val="24"/>
          <w:szCs w:val="24"/>
          <w:lang w:val="sk-SK" w:eastAsia="en-GB"/>
        </w:rPr>
        <w:t>through</w:t>
      </w:r>
      <w:proofErr w:type="spellEnd"/>
      <w:r w:rsidRPr="002D6E82">
        <w:rPr>
          <w:rFonts w:ascii="Montserrat" w:eastAsia="Times New Roman" w:hAnsi="Montserrat" w:cs="Times New Roman"/>
          <w:color w:val="434142"/>
          <w:sz w:val="24"/>
          <w:szCs w:val="24"/>
          <w:lang w:val="sk-SK" w:eastAsia="en-GB"/>
        </w:rPr>
        <w:t xml:space="preserve"> </w:t>
      </w:r>
      <w:proofErr w:type="spellStart"/>
      <w:r w:rsidRPr="002D6E82">
        <w:rPr>
          <w:rFonts w:ascii="Montserrat" w:eastAsia="Times New Roman" w:hAnsi="Montserrat" w:cs="Times New Roman"/>
          <w:color w:val="434142"/>
          <w:sz w:val="24"/>
          <w:szCs w:val="24"/>
          <w:lang w:val="sk-SK" w:eastAsia="en-GB"/>
        </w:rPr>
        <w:t>research</w:t>
      </w:r>
      <w:proofErr w:type="spellEnd"/>
      <w:r w:rsidRPr="002D6E82">
        <w:rPr>
          <w:rFonts w:ascii="Montserrat" w:eastAsia="Times New Roman" w:hAnsi="Montserrat" w:cs="Times New Roman"/>
          <w:color w:val="434142"/>
          <w:sz w:val="24"/>
          <w:szCs w:val="24"/>
          <w:lang w:val="sk-SK" w:eastAsia="en-GB"/>
        </w:rPr>
        <w:t xml:space="preserve"> in Japan, </w:t>
      </w:r>
      <w:proofErr w:type="spellStart"/>
      <w:r w:rsidRPr="002D6E82">
        <w:rPr>
          <w:rFonts w:ascii="Montserrat" w:eastAsia="Times New Roman" w:hAnsi="Montserrat" w:cs="Times New Roman"/>
          <w:color w:val="434142"/>
          <w:sz w:val="24"/>
          <w:szCs w:val="24"/>
          <w:lang w:val="sk-SK" w:eastAsia="en-GB"/>
        </w:rPr>
        <w:t>Sweden</w:t>
      </w:r>
      <w:proofErr w:type="spellEnd"/>
      <w:r w:rsidRPr="002D6E82">
        <w:rPr>
          <w:rFonts w:ascii="Montserrat" w:eastAsia="Times New Roman" w:hAnsi="Montserrat" w:cs="Times New Roman"/>
          <w:color w:val="434142"/>
          <w:sz w:val="24"/>
          <w:szCs w:val="24"/>
          <w:lang w:val="sk-SK" w:eastAsia="en-GB"/>
        </w:rPr>
        <w:t xml:space="preserve">, and </w:t>
      </w:r>
      <w:proofErr w:type="spellStart"/>
      <w:r w:rsidRPr="002D6E82">
        <w:rPr>
          <w:rFonts w:ascii="Montserrat" w:eastAsia="Times New Roman" w:hAnsi="Montserrat" w:cs="Times New Roman"/>
          <w:color w:val="434142"/>
          <w:sz w:val="24"/>
          <w:szCs w:val="24"/>
          <w:lang w:val="sk-SK" w:eastAsia="en-GB"/>
        </w:rPr>
        <w:t>the</w:t>
      </w:r>
      <w:proofErr w:type="spellEnd"/>
      <w:r w:rsidRPr="002D6E82">
        <w:rPr>
          <w:rFonts w:ascii="Montserrat" w:eastAsia="Times New Roman" w:hAnsi="Montserrat" w:cs="Times New Roman"/>
          <w:color w:val="434142"/>
          <w:sz w:val="24"/>
          <w:szCs w:val="24"/>
          <w:lang w:val="sk-SK" w:eastAsia="en-GB"/>
        </w:rPr>
        <w:t xml:space="preserve"> US</w:t>
      </w:r>
    </w:p>
    <w:p w14:paraId="2EEC54EF" w14:textId="77777777" w:rsidR="002D6E82" w:rsidRDefault="002D6E82" w:rsidP="002D6E82">
      <w:pPr>
        <w:spacing w:after="0" w:line="240" w:lineRule="auto"/>
        <w:rPr>
          <w:rFonts w:ascii="Montserrat" w:eastAsia="Times New Roman" w:hAnsi="Montserrat" w:cs="Times New Roman"/>
          <w:color w:val="434142"/>
          <w:sz w:val="24"/>
          <w:szCs w:val="24"/>
          <w:lang w:val="sk-SK" w:eastAsia="en-GB"/>
        </w:rPr>
      </w:pPr>
    </w:p>
    <w:p w14:paraId="4BB75AD5" w14:textId="2F7359E8" w:rsidR="002D6E82" w:rsidRPr="00CE73B0" w:rsidRDefault="002D6E82" w:rsidP="002D6E82">
      <w:pPr>
        <w:spacing w:after="0" w:line="240" w:lineRule="auto"/>
        <w:rPr>
          <w:rFonts w:ascii="Montserrat" w:eastAsia="Times New Roman" w:hAnsi="Montserrat" w:cs="Times New Roman"/>
          <w:b/>
          <w:bCs/>
          <w:i/>
          <w:iCs/>
          <w:color w:val="434142"/>
          <w:sz w:val="24"/>
          <w:szCs w:val="24"/>
          <w:lang w:eastAsia="en-GB"/>
        </w:rPr>
      </w:pPr>
      <w:r w:rsidRPr="00CE73B0">
        <w:rPr>
          <w:rFonts w:ascii="Montserrat" w:eastAsia="Times New Roman" w:hAnsi="Montserrat" w:cs="Times New Roman"/>
          <w:b/>
          <w:bCs/>
          <w:i/>
          <w:iCs/>
          <w:color w:val="434142"/>
          <w:sz w:val="24"/>
          <w:szCs w:val="24"/>
          <w:lang w:eastAsia="en-GB"/>
        </w:rPr>
        <w:t>Abstra</w:t>
      </w:r>
      <w:r w:rsidR="00173E54" w:rsidRPr="00CE73B0">
        <w:rPr>
          <w:rFonts w:ascii="Montserrat" w:eastAsia="Times New Roman" w:hAnsi="Montserrat" w:cs="Times New Roman"/>
          <w:b/>
          <w:bCs/>
          <w:i/>
          <w:iCs/>
          <w:color w:val="434142"/>
          <w:sz w:val="24"/>
          <w:szCs w:val="24"/>
          <w:lang w:eastAsia="en-GB"/>
        </w:rPr>
        <w:t>c</w:t>
      </w:r>
      <w:r w:rsidRPr="00CE73B0">
        <w:rPr>
          <w:rFonts w:ascii="Montserrat" w:eastAsia="Times New Roman" w:hAnsi="Montserrat" w:cs="Times New Roman"/>
          <w:b/>
          <w:bCs/>
          <w:i/>
          <w:iCs/>
          <w:color w:val="434142"/>
          <w:sz w:val="24"/>
          <w:szCs w:val="24"/>
          <w:lang w:eastAsia="en-GB"/>
        </w:rPr>
        <w:t xml:space="preserve">t: </w:t>
      </w:r>
    </w:p>
    <w:p w14:paraId="06D1203A" w14:textId="0F8DA8D5" w:rsidR="002D6E82" w:rsidRPr="002D6E82" w:rsidRDefault="002D6E82" w:rsidP="002D6E82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Aptos"/>
          <w:sz w:val="24"/>
          <w:szCs w:val="24"/>
        </w:rPr>
      </w:pPr>
      <w:r w:rsidRPr="002D6E82">
        <w:rPr>
          <w:rFonts w:ascii="Montserrat" w:hAnsi="Montserrat" w:cs="Aptos"/>
          <w:sz w:val="24"/>
          <w:szCs w:val="24"/>
        </w:rPr>
        <w:t xml:space="preserve">Organic electronics is </w:t>
      </w:r>
      <w:proofErr w:type="spellStart"/>
      <w:r w:rsidRPr="002D6E82">
        <w:rPr>
          <w:rFonts w:ascii="Montserrat" w:hAnsi="Montserrat" w:cs="Aptos"/>
          <w:sz w:val="24"/>
          <w:szCs w:val="24"/>
        </w:rPr>
        <w:t>centered</w:t>
      </w:r>
      <w:proofErr w:type="spellEnd"/>
      <w:r w:rsidRPr="002D6E82">
        <w:rPr>
          <w:rFonts w:ascii="Montserrat" w:hAnsi="Montserrat" w:cs="Aptos"/>
          <w:sz w:val="24"/>
          <w:szCs w:val="24"/>
        </w:rPr>
        <w:t xml:space="preserve"> around pi-conjugated molecules with electrically</w:t>
      </w:r>
      <w:r>
        <w:rPr>
          <w:rFonts w:ascii="Montserrat" w:hAnsi="Montserrat" w:cs="Aptos"/>
          <w:sz w:val="24"/>
          <w:szCs w:val="24"/>
        </w:rPr>
        <w:t xml:space="preserve"> </w:t>
      </w:r>
      <w:r w:rsidRPr="002D6E82">
        <w:rPr>
          <w:rFonts w:ascii="Montserrat" w:hAnsi="Montserrat" w:cs="Aptos"/>
          <w:sz w:val="24"/>
          <w:szCs w:val="24"/>
        </w:rPr>
        <w:t>conducting, semiconducting or light-absorbing/emitting properties. When made into high</w:t>
      </w:r>
      <w:r w:rsidR="0034537D">
        <w:rPr>
          <w:rFonts w:ascii="Montserrat" w:hAnsi="Montserrat" w:cs="Aptos"/>
          <w:sz w:val="24"/>
          <w:szCs w:val="24"/>
        </w:rPr>
        <w:t xml:space="preserve"> </w:t>
      </w:r>
      <w:r w:rsidRPr="002D6E82">
        <w:rPr>
          <w:rFonts w:ascii="Montserrat" w:hAnsi="Montserrat" w:cs="Aptos"/>
          <w:sz w:val="24"/>
          <w:szCs w:val="24"/>
        </w:rPr>
        <w:t>quality</w:t>
      </w:r>
      <w:r>
        <w:rPr>
          <w:rFonts w:ascii="Montserrat" w:hAnsi="Montserrat" w:cs="Aptos"/>
          <w:sz w:val="24"/>
          <w:szCs w:val="24"/>
        </w:rPr>
        <w:t xml:space="preserve"> </w:t>
      </w:r>
      <w:r w:rsidRPr="002D6E82">
        <w:rPr>
          <w:rFonts w:ascii="Montserrat" w:hAnsi="Montserrat" w:cs="Aptos"/>
          <w:sz w:val="24"/>
          <w:szCs w:val="24"/>
        </w:rPr>
        <w:t xml:space="preserve">thin films organized into </w:t>
      </w:r>
      <w:proofErr w:type="spellStart"/>
      <w:r w:rsidRPr="002D6E82">
        <w:rPr>
          <w:rFonts w:ascii="Montserrat" w:hAnsi="Montserrat" w:cs="Aptos"/>
          <w:sz w:val="24"/>
          <w:szCs w:val="24"/>
        </w:rPr>
        <w:t>multilayered</w:t>
      </w:r>
      <w:proofErr w:type="spellEnd"/>
      <w:r w:rsidRPr="002D6E82">
        <w:rPr>
          <w:rFonts w:ascii="Montserrat" w:hAnsi="Montserrat" w:cs="Aptos"/>
          <w:sz w:val="24"/>
          <w:szCs w:val="24"/>
        </w:rPr>
        <w:t xml:space="preserve"> structures capped with electrode layers, these</w:t>
      </w:r>
      <w:r>
        <w:rPr>
          <w:rFonts w:ascii="Montserrat" w:hAnsi="Montserrat" w:cs="Aptos"/>
          <w:sz w:val="24"/>
          <w:szCs w:val="24"/>
        </w:rPr>
        <w:t xml:space="preserve"> </w:t>
      </w:r>
      <w:r w:rsidRPr="002D6E82">
        <w:rPr>
          <w:rFonts w:ascii="Montserrat" w:hAnsi="Montserrat" w:cs="Aptos"/>
          <w:sz w:val="24"/>
          <w:szCs w:val="24"/>
        </w:rPr>
        <w:t>molecules can give life to electronic devices that can be flexible, stretchable, or emit bright</w:t>
      </w:r>
      <w:r w:rsidR="00801CB3">
        <w:rPr>
          <w:rFonts w:ascii="Montserrat" w:hAnsi="Montserrat" w:cs="Aptos"/>
          <w:sz w:val="24"/>
          <w:szCs w:val="24"/>
        </w:rPr>
        <w:t xml:space="preserve"> </w:t>
      </w:r>
      <w:proofErr w:type="spellStart"/>
      <w:r w:rsidRPr="002D6E82">
        <w:rPr>
          <w:rFonts w:ascii="Montserrat" w:hAnsi="Montserrat" w:cs="Aptos"/>
          <w:sz w:val="24"/>
          <w:szCs w:val="24"/>
        </w:rPr>
        <w:t>colors</w:t>
      </w:r>
      <w:proofErr w:type="spellEnd"/>
      <w:r w:rsidRPr="002D6E82">
        <w:rPr>
          <w:rFonts w:ascii="Montserrat" w:hAnsi="Montserrat" w:cs="Aptos"/>
          <w:sz w:val="24"/>
          <w:szCs w:val="24"/>
        </w:rPr>
        <w:t>. By reacting or associating with ionic species, organic electronic devices can even</w:t>
      </w:r>
      <w:r>
        <w:rPr>
          <w:rFonts w:ascii="Montserrat" w:hAnsi="Montserrat" w:cs="Aptos"/>
          <w:sz w:val="24"/>
          <w:szCs w:val="24"/>
        </w:rPr>
        <w:t xml:space="preserve"> </w:t>
      </w:r>
      <w:r w:rsidRPr="002D6E82">
        <w:rPr>
          <w:rFonts w:ascii="Montserrat" w:hAnsi="Montserrat" w:cs="Aptos"/>
          <w:sz w:val="24"/>
          <w:szCs w:val="24"/>
        </w:rPr>
        <w:t>bridge the communication gap between electronic and biological domains, for example in</w:t>
      </w:r>
      <w:r>
        <w:rPr>
          <w:rFonts w:ascii="Montserrat" w:hAnsi="Montserrat" w:cs="Aptos"/>
          <w:sz w:val="24"/>
          <w:szCs w:val="24"/>
        </w:rPr>
        <w:t xml:space="preserve"> </w:t>
      </w:r>
      <w:r w:rsidRPr="002D6E82">
        <w:rPr>
          <w:rFonts w:ascii="Montserrat" w:hAnsi="Montserrat" w:cs="Aptos"/>
          <w:sz w:val="24"/>
          <w:szCs w:val="24"/>
        </w:rPr>
        <w:t>the forms of organic electrochemical transistors (OECT) and organic electronic ion pumps</w:t>
      </w:r>
      <w:r>
        <w:rPr>
          <w:rFonts w:ascii="Montserrat" w:hAnsi="Montserrat" w:cs="Aptos"/>
          <w:sz w:val="24"/>
          <w:szCs w:val="24"/>
        </w:rPr>
        <w:t xml:space="preserve"> </w:t>
      </w:r>
      <w:r w:rsidRPr="002D6E82">
        <w:rPr>
          <w:rFonts w:ascii="Montserrat" w:hAnsi="Montserrat" w:cs="Aptos"/>
          <w:sz w:val="24"/>
          <w:szCs w:val="24"/>
        </w:rPr>
        <w:t>(OEIP) used for biosensing and drug delivery, respectively.</w:t>
      </w:r>
    </w:p>
    <w:p w14:paraId="01F8D857" w14:textId="4C53D0F7" w:rsidR="00801CB3" w:rsidRDefault="002D6E82" w:rsidP="00CE73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Montserrat" w:hAnsi="Montserrat" w:cs="Aptos"/>
          <w:sz w:val="24"/>
          <w:szCs w:val="24"/>
        </w:rPr>
      </w:pPr>
      <w:r w:rsidRPr="002D6E82">
        <w:rPr>
          <w:rFonts w:ascii="Montserrat" w:hAnsi="Montserrat" w:cs="Aptos"/>
          <w:sz w:val="24"/>
          <w:szCs w:val="24"/>
        </w:rPr>
        <w:t>In the first part of the talk, I will briefly introduce the field of organic electronics, along with</w:t>
      </w:r>
      <w:r>
        <w:rPr>
          <w:rFonts w:ascii="Montserrat" w:hAnsi="Montserrat" w:cs="Aptos"/>
          <w:sz w:val="24"/>
          <w:szCs w:val="24"/>
        </w:rPr>
        <w:t xml:space="preserve"> </w:t>
      </w:r>
      <w:r w:rsidRPr="002D6E82">
        <w:rPr>
          <w:rFonts w:ascii="Montserrat" w:hAnsi="Montserrat" w:cs="Aptos"/>
          <w:sz w:val="24"/>
          <w:szCs w:val="24"/>
        </w:rPr>
        <w:t>my research experiences in small molecular thermally-activated delayed fluorescence</w:t>
      </w:r>
      <w:r>
        <w:rPr>
          <w:rFonts w:ascii="Montserrat" w:hAnsi="Montserrat" w:cs="Aptos"/>
          <w:sz w:val="24"/>
          <w:szCs w:val="24"/>
        </w:rPr>
        <w:t xml:space="preserve"> </w:t>
      </w:r>
      <w:r w:rsidRPr="002D6E82">
        <w:rPr>
          <w:rFonts w:ascii="Montserrat" w:hAnsi="Montserrat" w:cs="Aptos"/>
          <w:sz w:val="24"/>
          <w:szCs w:val="24"/>
        </w:rPr>
        <w:t>(TADF) based organic light-emitting diodes (OLED) acquired at Kyushu University, located in</w:t>
      </w:r>
      <w:r>
        <w:rPr>
          <w:rFonts w:ascii="Montserrat" w:hAnsi="Montserrat" w:cs="Aptos"/>
          <w:sz w:val="24"/>
          <w:szCs w:val="24"/>
        </w:rPr>
        <w:t xml:space="preserve"> </w:t>
      </w:r>
      <w:r w:rsidRPr="002D6E82">
        <w:rPr>
          <w:rFonts w:ascii="Montserrat" w:hAnsi="Montserrat" w:cs="Aptos"/>
          <w:sz w:val="24"/>
          <w:szCs w:val="24"/>
        </w:rPr>
        <w:t>southern Japan. From there, we will journey to Sweden, Linköping University, to my next</w:t>
      </w:r>
      <w:r>
        <w:rPr>
          <w:rFonts w:ascii="Montserrat" w:hAnsi="Montserrat" w:cs="Aptos"/>
          <w:sz w:val="24"/>
          <w:szCs w:val="24"/>
        </w:rPr>
        <w:t xml:space="preserve"> </w:t>
      </w:r>
      <w:r w:rsidRPr="002D6E82">
        <w:rPr>
          <w:rFonts w:ascii="Montserrat" w:hAnsi="Montserrat" w:cs="Aptos"/>
          <w:sz w:val="24"/>
          <w:szCs w:val="24"/>
        </w:rPr>
        <w:t>research stage, to see how conducting polymers (and devices) can be integrated onto and</w:t>
      </w:r>
      <w:r>
        <w:rPr>
          <w:rFonts w:ascii="Montserrat" w:hAnsi="Montserrat" w:cs="Aptos"/>
          <w:sz w:val="24"/>
          <w:szCs w:val="24"/>
        </w:rPr>
        <w:t xml:space="preserve"> </w:t>
      </w:r>
      <w:r w:rsidRPr="002D6E82">
        <w:rPr>
          <w:rFonts w:ascii="Montserrat" w:hAnsi="Montserrat" w:cs="Aptos"/>
          <w:sz w:val="24"/>
          <w:szCs w:val="24"/>
        </w:rPr>
        <w:t>into plants for a variety of purposes. This will be followed by a short (2 months) journey to</w:t>
      </w:r>
      <w:r>
        <w:rPr>
          <w:rFonts w:ascii="Montserrat" w:hAnsi="Montserrat" w:cs="Aptos"/>
          <w:sz w:val="24"/>
          <w:szCs w:val="24"/>
        </w:rPr>
        <w:t xml:space="preserve"> </w:t>
      </w:r>
      <w:r w:rsidRPr="002D6E82">
        <w:rPr>
          <w:rFonts w:ascii="Montserrat" w:hAnsi="Montserrat" w:cs="Aptos"/>
          <w:sz w:val="24"/>
          <w:szCs w:val="24"/>
        </w:rPr>
        <w:t>northern California, Berkeley Lab, where I got insights into electroactive bacteria, their</w:t>
      </w:r>
      <w:r>
        <w:rPr>
          <w:rFonts w:ascii="Montserrat" w:hAnsi="Montserrat" w:cs="Aptos"/>
          <w:sz w:val="24"/>
          <w:szCs w:val="24"/>
        </w:rPr>
        <w:t xml:space="preserve"> </w:t>
      </w:r>
      <w:r w:rsidRPr="002D6E82">
        <w:rPr>
          <w:rFonts w:ascii="Montserrat" w:hAnsi="Montserrat" w:cs="Aptos"/>
          <w:sz w:val="24"/>
          <w:szCs w:val="24"/>
        </w:rPr>
        <w:t>utilization for various microbial energy conversion technologies, and what organic</w:t>
      </w:r>
      <w:r>
        <w:rPr>
          <w:rFonts w:ascii="Montserrat" w:hAnsi="Montserrat" w:cs="Aptos"/>
          <w:sz w:val="24"/>
          <w:szCs w:val="24"/>
        </w:rPr>
        <w:t xml:space="preserve"> </w:t>
      </w:r>
      <w:r w:rsidRPr="002D6E82">
        <w:rPr>
          <w:rFonts w:ascii="Montserrat" w:hAnsi="Montserrat" w:cs="Aptos"/>
          <w:sz w:val="24"/>
          <w:szCs w:val="24"/>
        </w:rPr>
        <w:t>electronics can o</w:t>
      </w:r>
      <w:r>
        <w:rPr>
          <w:rFonts w:ascii="Montserrat" w:hAnsi="Montserrat" w:cs="Aptos"/>
          <w:sz w:val="24"/>
          <w:szCs w:val="24"/>
        </w:rPr>
        <w:t>ff</w:t>
      </w:r>
      <w:r w:rsidRPr="002D6E82">
        <w:rPr>
          <w:rFonts w:ascii="Montserrat" w:hAnsi="Montserrat" w:cs="Aptos"/>
          <w:sz w:val="24"/>
          <w:szCs w:val="24"/>
        </w:rPr>
        <w:t>er to enhance the bacterial signal extraction. Heading back to Japan, this</w:t>
      </w:r>
      <w:r>
        <w:rPr>
          <w:rFonts w:ascii="Montserrat" w:hAnsi="Montserrat" w:cs="Aptos"/>
          <w:sz w:val="24"/>
          <w:szCs w:val="24"/>
        </w:rPr>
        <w:t xml:space="preserve"> </w:t>
      </w:r>
      <w:r w:rsidRPr="002D6E82">
        <w:rPr>
          <w:rFonts w:ascii="Montserrat" w:hAnsi="Montserrat" w:cs="Aptos"/>
          <w:sz w:val="24"/>
          <w:szCs w:val="24"/>
        </w:rPr>
        <w:t xml:space="preserve">time to the </w:t>
      </w:r>
      <w:proofErr w:type="spellStart"/>
      <w:r w:rsidRPr="002D6E82">
        <w:rPr>
          <w:rFonts w:ascii="Montserrat" w:hAnsi="Montserrat" w:cs="Aptos"/>
          <w:sz w:val="24"/>
          <w:szCs w:val="24"/>
        </w:rPr>
        <w:t>northeastern</w:t>
      </w:r>
      <w:proofErr w:type="spellEnd"/>
      <w:r w:rsidRPr="002D6E82">
        <w:rPr>
          <w:rFonts w:ascii="Montserrat" w:hAnsi="Montserrat" w:cs="Aptos"/>
          <w:sz w:val="24"/>
          <w:szCs w:val="24"/>
        </w:rPr>
        <w:t xml:space="preserve"> region of Yamagata University, where I also </w:t>
      </w:r>
      <w:r w:rsidRPr="002D6E82">
        <w:rPr>
          <w:rFonts w:ascii="Montserrat" w:hAnsi="Montserrat" w:cs="Aptos"/>
          <w:sz w:val="24"/>
          <w:szCs w:val="24"/>
        </w:rPr>
        <w:lastRenderedPageBreak/>
        <w:t>spent over a year, we</w:t>
      </w:r>
      <w:r>
        <w:rPr>
          <w:rFonts w:ascii="Montserrat" w:hAnsi="Montserrat" w:cs="Aptos"/>
          <w:sz w:val="24"/>
          <w:szCs w:val="24"/>
        </w:rPr>
        <w:t xml:space="preserve"> </w:t>
      </w:r>
      <w:r w:rsidRPr="002D6E82">
        <w:rPr>
          <w:rFonts w:ascii="Montserrat" w:hAnsi="Montserrat" w:cs="Aptos"/>
          <w:sz w:val="24"/>
          <w:szCs w:val="24"/>
        </w:rPr>
        <w:t>will make a detour to learn about a flexible hybrid SpO</w:t>
      </w:r>
      <w:r w:rsidRPr="002D6E82">
        <w:rPr>
          <w:rFonts w:ascii="Montserrat" w:hAnsi="Montserrat" w:cs="Aptos"/>
          <w:sz w:val="14"/>
          <w:szCs w:val="14"/>
        </w:rPr>
        <w:t xml:space="preserve">2 </w:t>
      </w:r>
      <w:r w:rsidRPr="002D6E82">
        <w:rPr>
          <w:rFonts w:ascii="Montserrat" w:hAnsi="Montserrat" w:cs="Aptos"/>
          <w:sz w:val="24"/>
          <w:szCs w:val="24"/>
        </w:rPr>
        <w:t>and heart rate monitoring printed</w:t>
      </w:r>
      <w:r>
        <w:rPr>
          <w:rFonts w:ascii="Montserrat" w:hAnsi="Montserrat" w:cs="Aptos"/>
          <w:sz w:val="24"/>
          <w:szCs w:val="24"/>
        </w:rPr>
        <w:t xml:space="preserve"> </w:t>
      </w:r>
      <w:r w:rsidRPr="002D6E82">
        <w:rPr>
          <w:rFonts w:ascii="Montserrat" w:hAnsi="Montserrat" w:cs="Aptos"/>
          <w:sz w:val="24"/>
          <w:szCs w:val="24"/>
        </w:rPr>
        <w:t xml:space="preserve">flexible hybrid electronic (FHE) device. If time and interest </w:t>
      </w:r>
      <w:proofErr w:type="gramStart"/>
      <w:r w:rsidRPr="002D6E82">
        <w:rPr>
          <w:rFonts w:ascii="Montserrat" w:hAnsi="Montserrat" w:cs="Aptos"/>
          <w:sz w:val="24"/>
          <w:szCs w:val="24"/>
        </w:rPr>
        <w:t>allows</w:t>
      </w:r>
      <w:proofErr w:type="gramEnd"/>
      <w:r w:rsidRPr="002D6E82">
        <w:rPr>
          <w:rFonts w:ascii="Montserrat" w:hAnsi="Montserrat" w:cs="Aptos"/>
          <w:sz w:val="24"/>
          <w:szCs w:val="24"/>
        </w:rPr>
        <w:t>, or during co</w:t>
      </w:r>
      <w:r>
        <w:rPr>
          <w:rFonts w:ascii="Montserrat" w:hAnsi="Montserrat" w:cs="Aptos"/>
          <w:sz w:val="24"/>
          <w:szCs w:val="24"/>
        </w:rPr>
        <w:t>ff</w:t>
      </w:r>
      <w:r w:rsidRPr="002D6E82">
        <w:rPr>
          <w:rFonts w:ascii="Montserrat" w:hAnsi="Montserrat" w:cs="Aptos"/>
          <w:sz w:val="24"/>
          <w:szCs w:val="24"/>
        </w:rPr>
        <w:t>ee</w:t>
      </w:r>
      <w:r>
        <w:rPr>
          <w:rFonts w:ascii="Montserrat" w:hAnsi="Montserrat" w:cs="Aptos"/>
          <w:sz w:val="24"/>
          <w:szCs w:val="24"/>
        </w:rPr>
        <w:t xml:space="preserve"> </w:t>
      </w:r>
      <w:r w:rsidRPr="002D6E82">
        <w:rPr>
          <w:rFonts w:ascii="Montserrat" w:hAnsi="Montserrat" w:cs="Aptos"/>
          <w:sz w:val="24"/>
          <w:szCs w:val="24"/>
        </w:rPr>
        <w:t>discussions, we can dwell into some more works, especially those I engaged in since 2022,</w:t>
      </w:r>
      <w:r>
        <w:rPr>
          <w:rFonts w:ascii="Montserrat" w:hAnsi="Montserrat" w:cs="Aptos"/>
          <w:sz w:val="24"/>
          <w:szCs w:val="24"/>
        </w:rPr>
        <w:t xml:space="preserve"> </w:t>
      </w:r>
      <w:r w:rsidRPr="002D6E82">
        <w:rPr>
          <w:rFonts w:ascii="Montserrat" w:hAnsi="Montserrat" w:cs="Aptos"/>
          <w:sz w:val="24"/>
          <w:szCs w:val="24"/>
        </w:rPr>
        <w:t xml:space="preserve">when I joined my current position </w:t>
      </w:r>
      <w:proofErr w:type="spellStart"/>
      <w:r w:rsidRPr="002D6E82">
        <w:rPr>
          <w:rFonts w:ascii="Montserrat" w:hAnsi="Montserrat" w:cs="Aptos"/>
          <w:sz w:val="24"/>
          <w:szCs w:val="24"/>
        </w:rPr>
        <w:t>Waseda</w:t>
      </w:r>
      <w:proofErr w:type="spellEnd"/>
      <w:r w:rsidRPr="002D6E82">
        <w:rPr>
          <w:rFonts w:ascii="Montserrat" w:hAnsi="Montserrat" w:cs="Aptos"/>
          <w:sz w:val="24"/>
          <w:szCs w:val="24"/>
        </w:rPr>
        <w:t xml:space="preserve"> University. Some of the works o</w:t>
      </w:r>
      <w:r>
        <w:rPr>
          <w:rFonts w:ascii="Montserrat" w:hAnsi="Montserrat" w:cs="Aptos"/>
          <w:sz w:val="24"/>
          <w:szCs w:val="24"/>
        </w:rPr>
        <w:t>ff</w:t>
      </w:r>
      <w:r w:rsidRPr="002D6E82">
        <w:rPr>
          <w:rFonts w:ascii="Montserrat" w:hAnsi="Montserrat" w:cs="Aptos"/>
          <w:sz w:val="24"/>
          <w:szCs w:val="24"/>
        </w:rPr>
        <w:t>ered for</w:t>
      </w:r>
      <w:r>
        <w:rPr>
          <w:rFonts w:ascii="Montserrat" w:hAnsi="Montserrat" w:cs="Aptos"/>
          <w:sz w:val="24"/>
          <w:szCs w:val="24"/>
        </w:rPr>
        <w:t xml:space="preserve"> </w:t>
      </w:r>
      <w:r w:rsidRPr="002D6E82">
        <w:rPr>
          <w:rFonts w:ascii="Montserrat" w:hAnsi="Montserrat" w:cs="Aptos"/>
          <w:sz w:val="24"/>
          <w:szCs w:val="24"/>
        </w:rPr>
        <w:t xml:space="preserve">discussion are wireless oral pathogen detection, redox polymer interfaces for bacteria, </w:t>
      </w:r>
      <w:proofErr w:type="spellStart"/>
      <w:r w:rsidRPr="002D6E82">
        <w:rPr>
          <w:rFonts w:ascii="Montserrat" w:hAnsi="Montserrat" w:cs="Aptos"/>
          <w:sz w:val="24"/>
          <w:szCs w:val="24"/>
        </w:rPr>
        <w:t>selfsterilizing</w:t>
      </w:r>
      <w:proofErr w:type="spellEnd"/>
      <w:r>
        <w:rPr>
          <w:rFonts w:ascii="Montserrat" w:hAnsi="Montserrat" w:cs="Aptos"/>
          <w:sz w:val="24"/>
          <w:szCs w:val="24"/>
        </w:rPr>
        <w:t xml:space="preserve"> </w:t>
      </w:r>
      <w:r w:rsidRPr="002D6E82">
        <w:rPr>
          <w:rFonts w:ascii="Montserrat" w:hAnsi="Montserrat" w:cs="Aptos"/>
          <w:sz w:val="24"/>
          <w:szCs w:val="24"/>
        </w:rPr>
        <w:t>face masks, ionic logic circuits, nanotube cell delivery system.</w:t>
      </w:r>
    </w:p>
    <w:p w14:paraId="46846BC5" w14:textId="77777777" w:rsidR="00CE73B0" w:rsidRDefault="00CE73B0" w:rsidP="00CE73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Montserrat" w:hAnsi="Montserrat" w:cs="Aptos"/>
          <w:sz w:val="24"/>
          <w:szCs w:val="24"/>
        </w:rPr>
      </w:pPr>
    </w:p>
    <w:p w14:paraId="3730FBDF" w14:textId="22E9E4BC" w:rsidR="002D6E82" w:rsidRDefault="002D6E82" w:rsidP="002D6E82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Aptos"/>
          <w:sz w:val="24"/>
          <w:szCs w:val="24"/>
        </w:rPr>
      </w:pPr>
      <w:r>
        <w:rPr>
          <w:rFonts w:ascii="Montserrat" w:hAnsi="Montserrat" w:cs="Aptos"/>
          <w:sz w:val="24"/>
          <w:szCs w:val="24"/>
        </w:rPr>
        <w:t>Selected references:</w:t>
      </w:r>
    </w:p>
    <w:p w14:paraId="7DF89A63" w14:textId="06FB8F75" w:rsidR="00984CB6" w:rsidRPr="00801CB3" w:rsidRDefault="00D464A5" w:rsidP="00984CB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ontserrat" w:eastAsia="Meiryo" w:hAnsi="Montserrat" w:cs="Meiryo"/>
        </w:rPr>
      </w:pPr>
      <w:hyperlink r:id="rId5" w:history="1">
        <w:r w:rsidR="002D6E82" w:rsidRPr="00801CB3">
          <w:rPr>
            <w:rStyle w:val="Hyperlink"/>
            <w:rFonts w:ascii="Montserrat" w:hAnsi="Montserrat" w:cs="Meiryo-Bold"/>
            <w:color w:val="auto"/>
            <w:u w:val="none"/>
          </w:rPr>
          <w:t>Enhanced electroluminescence efficiency in a spiro-acridine derivative through thermally activated delayed fluorescence</w:t>
        </w:r>
      </w:hyperlink>
      <w:r w:rsidR="002D6E82" w:rsidRPr="00801CB3">
        <w:rPr>
          <w:rFonts w:ascii="Montserrat" w:hAnsi="Montserrat" w:cs="Meiryo-Bold"/>
        </w:rPr>
        <w:t xml:space="preserve">, </w:t>
      </w:r>
      <w:proofErr w:type="spellStart"/>
      <w:r w:rsidR="002D6E82" w:rsidRPr="00801CB3">
        <w:rPr>
          <w:rFonts w:ascii="Montserrat" w:eastAsia="Meiryo" w:hAnsi="Montserrat" w:cs="Meiryo"/>
        </w:rPr>
        <w:t>Angewandte</w:t>
      </w:r>
      <w:proofErr w:type="spellEnd"/>
      <w:r w:rsidR="002D6E82" w:rsidRPr="00801CB3">
        <w:rPr>
          <w:rFonts w:ascii="Montserrat" w:eastAsia="Meiryo" w:hAnsi="Montserrat" w:cs="Meiryo"/>
        </w:rPr>
        <w:t xml:space="preserve"> </w:t>
      </w:r>
      <w:proofErr w:type="spellStart"/>
      <w:r w:rsidR="002D6E82" w:rsidRPr="00801CB3">
        <w:rPr>
          <w:rFonts w:ascii="Montserrat" w:eastAsia="Meiryo" w:hAnsi="Montserrat" w:cs="Meiryo"/>
        </w:rPr>
        <w:t>Chemie</w:t>
      </w:r>
      <w:proofErr w:type="spellEnd"/>
      <w:r w:rsidR="002D6E82" w:rsidRPr="00801CB3">
        <w:rPr>
          <w:rFonts w:ascii="Montserrat" w:eastAsia="Meiryo" w:hAnsi="Montserrat" w:cs="Meiryo"/>
        </w:rPr>
        <w:t xml:space="preserve"> - International Edition 51 </w:t>
      </w:r>
      <w:proofErr w:type="gramStart"/>
      <w:r w:rsidR="002D6E82" w:rsidRPr="00801CB3">
        <w:rPr>
          <w:rFonts w:ascii="Montserrat" w:eastAsia="Meiryo" w:hAnsi="Montserrat" w:cs="Meiryo"/>
        </w:rPr>
        <w:t>( 45</w:t>
      </w:r>
      <w:proofErr w:type="gramEnd"/>
      <w:r w:rsidR="002D6E82" w:rsidRPr="00801CB3">
        <w:rPr>
          <w:rFonts w:ascii="Montserrat" w:eastAsia="Meiryo" w:hAnsi="Montserrat" w:cs="Meiryo"/>
        </w:rPr>
        <w:t xml:space="preserve"> ) 2012</w:t>
      </w:r>
      <w:r w:rsidR="00984CB6" w:rsidRPr="00801CB3">
        <w:rPr>
          <w:rFonts w:ascii="Montserrat" w:eastAsia="Meiryo" w:hAnsi="Montserrat" w:cs="Meiryo"/>
        </w:rPr>
        <w:t xml:space="preserve">, </w:t>
      </w:r>
      <w:hyperlink r:id="rId6" w:history="1">
        <w:r w:rsidR="00984CB6" w:rsidRPr="00801CB3">
          <w:rPr>
            <w:rStyle w:val="Hyperlink"/>
            <w:rFonts w:ascii="Montserrat" w:eastAsia="Meiryo" w:hAnsi="Montserrat" w:cs="Meiryo"/>
          </w:rPr>
          <w:t>https://onlinelibrary.wiley.com/doi/10.1002/anie.201206289</w:t>
        </w:r>
      </w:hyperlink>
    </w:p>
    <w:p w14:paraId="140893FE" w14:textId="28222834" w:rsidR="00984CB6" w:rsidRPr="00801CB3" w:rsidRDefault="00D464A5" w:rsidP="00AE329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ontserrat" w:eastAsia="Meiryo" w:hAnsi="Montserrat" w:cs="Meiryo"/>
        </w:rPr>
      </w:pPr>
      <w:hyperlink r:id="rId7" w:history="1">
        <w:r w:rsidR="002D6E82" w:rsidRPr="00801CB3">
          <w:rPr>
            <w:rStyle w:val="Hyperlink"/>
            <w:rFonts w:ascii="Montserrat" w:hAnsi="Montserrat" w:cs="Meiryo-Bold"/>
            <w:color w:val="auto"/>
            <w:u w:val="none"/>
          </w:rPr>
          <w:t>Influence of host matrix on thermally-activated delayed fluorescence: Effects on emission lifetime,</w:t>
        </w:r>
        <w:r w:rsidR="00984CB6" w:rsidRPr="00801CB3">
          <w:rPr>
            <w:rStyle w:val="Hyperlink"/>
            <w:rFonts w:ascii="Montserrat" w:hAnsi="Montserrat" w:cs="Meiryo-Bold"/>
            <w:color w:val="auto"/>
            <w:u w:val="none"/>
          </w:rPr>
          <w:t xml:space="preserve"> </w:t>
        </w:r>
        <w:r w:rsidR="002D6E82" w:rsidRPr="00801CB3">
          <w:rPr>
            <w:rStyle w:val="Hyperlink"/>
            <w:rFonts w:ascii="Montserrat" w:hAnsi="Montserrat" w:cs="Meiryo-Bold"/>
            <w:color w:val="auto"/>
            <w:u w:val="none"/>
          </w:rPr>
          <w:t>photoluminescence quantum yield, and device performance</w:t>
        </w:r>
      </w:hyperlink>
      <w:r w:rsidR="002D6E82" w:rsidRPr="00801CB3">
        <w:rPr>
          <w:rFonts w:ascii="Montserrat" w:hAnsi="Montserrat" w:cs="Meiryo-Bold"/>
        </w:rPr>
        <w:t xml:space="preserve">, </w:t>
      </w:r>
      <w:r w:rsidR="002D6E82" w:rsidRPr="00801CB3">
        <w:rPr>
          <w:rFonts w:ascii="Montserrat" w:eastAsia="Meiryo" w:hAnsi="Montserrat" w:cs="Meiryo"/>
        </w:rPr>
        <w:t xml:space="preserve">Organic Electronics: physics, materials, applications 15 </w:t>
      </w:r>
      <w:proofErr w:type="gramStart"/>
      <w:r w:rsidR="002D6E82" w:rsidRPr="00801CB3">
        <w:rPr>
          <w:rFonts w:ascii="Montserrat" w:eastAsia="Meiryo" w:hAnsi="Montserrat" w:cs="Meiryo"/>
        </w:rPr>
        <w:t>( 9</w:t>
      </w:r>
      <w:proofErr w:type="gramEnd"/>
      <w:r w:rsidR="002D6E82" w:rsidRPr="00801CB3">
        <w:rPr>
          <w:rFonts w:ascii="Montserrat" w:eastAsia="Meiryo" w:hAnsi="Montserrat" w:cs="Meiryo"/>
        </w:rPr>
        <w:t xml:space="preserve"> ) 2014</w:t>
      </w:r>
      <w:r w:rsidR="00984CB6" w:rsidRPr="00801CB3">
        <w:rPr>
          <w:rFonts w:ascii="Montserrat" w:eastAsia="Meiryo" w:hAnsi="Montserrat" w:cs="Meiryo"/>
        </w:rPr>
        <w:t xml:space="preserve">, </w:t>
      </w:r>
    </w:p>
    <w:p w14:paraId="121DCD58" w14:textId="31D7F21E" w:rsidR="00984CB6" w:rsidRPr="00801CB3" w:rsidRDefault="00D464A5" w:rsidP="00984CB6">
      <w:pPr>
        <w:pStyle w:val="ListParagraph"/>
        <w:autoSpaceDE w:val="0"/>
        <w:autoSpaceDN w:val="0"/>
        <w:adjustRightInd w:val="0"/>
        <w:spacing w:after="0" w:line="240" w:lineRule="auto"/>
        <w:rPr>
          <w:rFonts w:ascii="Montserrat" w:eastAsia="Meiryo" w:hAnsi="Montserrat" w:cs="Meiryo"/>
        </w:rPr>
      </w:pPr>
      <w:hyperlink r:id="rId8" w:history="1">
        <w:r w:rsidR="00984CB6" w:rsidRPr="00801CB3">
          <w:rPr>
            <w:rStyle w:val="Hyperlink"/>
            <w:rFonts w:ascii="Montserrat" w:eastAsia="Meiryo" w:hAnsi="Montserrat" w:cs="Meiryo"/>
          </w:rPr>
          <w:t>https://www.sciencedirect.com/science/article/pii/S1566119914002067?via%3Dihub</w:t>
        </w:r>
      </w:hyperlink>
    </w:p>
    <w:p w14:paraId="0D83D6D7" w14:textId="534B8A61" w:rsidR="00984CB6" w:rsidRPr="00801CB3" w:rsidRDefault="00D464A5" w:rsidP="00AE329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ontserrat" w:eastAsia="Meiryo" w:hAnsi="Montserrat" w:cs="Meiryo"/>
        </w:rPr>
      </w:pPr>
      <w:hyperlink r:id="rId9" w:history="1">
        <w:r w:rsidR="002D6E82" w:rsidRPr="00801CB3">
          <w:rPr>
            <w:rStyle w:val="Hyperlink"/>
            <w:rFonts w:ascii="Montserrat" w:hAnsi="Montserrat" w:cs="Meiryo-Bold"/>
            <w:color w:val="auto"/>
            <w:u w:val="none"/>
          </w:rPr>
          <w:t>Solar Heat-Enhanced Energy Conversion in Devices Based on Photosynthetic Membranes and PEDOT:PSSNanocellulose Electrodes</w:t>
        </w:r>
      </w:hyperlink>
      <w:r w:rsidR="002D6E82" w:rsidRPr="00801CB3">
        <w:rPr>
          <w:rFonts w:ascii="Montserrat" w:hAnsi="Montserrat" w:cs="Meiryo-Bold"/>
        </w:rPr>
        <w:t xml:space="preserve">, </w:t>
      </w:r>
      <w:r w:rsidR="002D6E82" w:rsidRPr="00801CB3">
        <w:rPr>
          <w:rFonts w:ascii="Montserrat" w:eastAsia="Meiryo" w:hAnsi="Montserrat" w:cs="Meiryo"/>
        </w:rPr>
        <w:t>Advanced Sustainable Systems 1900100 - 1900100 2020.01</w:t>
      </w:r>
      <w:r w:rsidR="00984CB6" w:rsidRPr="00801CB3">
        <w:rPr>
          <w:rFonts w:ascii="Montserrat" w:eastAsia="Meiryo" w:hAnsi="Montserrat" w:cs="Meiryo"/>
        </w:rPr>
        <w:t xml:space="preserve">, </w:t>
      </w:r>
      <w:hyperlink r:id="rId10" w:history="1">
        <w:r w:rsidR="00984CB6" w:rsidRPr="00801CB3">
          <w:rPr>
            <w:rStyle w:val="Hyperlink"/>
            <w:rFonts w:ascii="Montserrat" w:eastAsia="Meiryo" w:hAnsi="Montserrat" w:cs="Meiryo"/>
          </w:rPr>
          <w:t>https://onlinelibrary.wiley.com/doi/full/10.1002/adsu.201900100</w:t>
        </w:r>
      </w:hyperlink>
    </w:p>
    <w:p w14:paraId="005C7CB1" w14:textId="43ADEC38" w:rsidR="00984CB6" w:rsidRPr="00801CB3" w:rsidRDefault="00D464A5" w:rsidP="00B23F3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ontserrat" w:hAnsi="Montserrat" w:cs="Meiryo-Bold"/>
        </w:rPr>
      </w:pPr>
      <w:hyperlink r:id="rId11" w:history="1">
        <w:r w:rsidR="002D6E82" w:rsidRPr="00801CB3">
          <w:rPr>
            <w:rStyle w:val="Hyperlink"/>
            <w:rFonts w:ascii="Montserrat" w:hAnsi="Montserrat" w:cs="Meiryo-Bold"/>
            <w:color w:val="auto"/>
            <w:u w:val="none"/>
          </w:rPr>
          <w:t>Real-Time Monitoring of Glucose Export from Isolated Chloroplasts Using an Organic Electrochemical</w:t>
        </w:r>
        <w:r w:rsidR="00984CB6" w:rsidRPr="00801CB3">
          <w:rPr>
            <w:rStyle w:val="Hyperlink"/>
            <w:rFonts w:ascii="Montserrat" w:hAnsi="Montserrat" w:cs="Meiryo-Bold"/>
            <w:color w:val="auto"/>
            <w:u w:val="none"/>
          </w:rPr>
          <w:t xml:space="preserve"> </w:t>
        </w:r>
        <w:r w:rsidR="002D6E82" w:rsidRPr="00801CB3">
          <w:rPr>
            <w:rStyle w:val="Hyperlink"/>
            <w:rFonts w:ascii="Montserrat" w:hAnsi="Montserrat" w:cs="Meiryo-Bold"/>
            <w:color w:val="auto"/>
            <w:u w:val="none"/>
          </w:rPr>
          <w:t>Transistor</w:t>
        </w:r>
      </w:hyperlink>
      <w:r w:rsidR="002D6E82" w:rsidRPr="00801CB3">
        <w:rPr>
          <w:rFonts w:ascii="Montserrat" w:hAnsi="Montserrat" w:cs="Meiryo-Bold"/>
        </w:rPr>
        <w:t xml:space="preserve">, </w:t>
      </w:r>
      <w:r w:rsidR="002D6E82" w:rsidRPr="00801CB3">
        <w:rPr>
          <w:rFonts w:ascii="Montserrat" w:eastAsia="Meiryo" w:hAnsi="Montserrat" w:cs="Meiryo"/>
        </w:rPr>
        <w:t xml:space="preserve">Advanced Materials Technologies 5 </w:t>
      </w:r>
      <w:proofErr w:type="gramStart"/>
      <w:r w:rsidR="002D6E82" w:rsidRPr="00801CB3">
        <w:rPr>
          <w:rFonts w:ascii="Montserrat" w:eastAsia="Meiryo" w:hAnsi="Montserrat" w:cs="Meiryo"/>
        </w:rPr>
        <w:t>( 3</w:t>
      </w:r>
      <w:proofErr w:type="gramEnd"/>
      <w:r w:rsidR="002D6E82" w:rsidRPr="00801CB3">
        <w:rPr>
          <w:rFonts w:ascii="Montserrat" w:eastAsia="Meiryo" w:hAnsi="Montserrat" w:cs="Meiryo"/>
        </w:rPr>
        <w:t xml:space="preserve"> ) 2019.06, </w:t>
      </w:r>
      <w:hyperlink r:id="rId12" w:history="1">
        <w:r w:rsidR="00984CB6" w:rsidRPr="00801CB3">
          <w:rPr>
            <w:rStyle w:val="Hyperlink"/>
            <w:rFonts w:ascii="Montserrat" w:eastAsia="Meiryo" w:hAnsi="Montserrat" w:cs="Meiryo"/>
          </w:rPr>
          <w:t>https://onlinelibrary.wiley.com/doi/pdf/10.1002/admt.201900262</w:t>
        </w:r>
      </w:hyperlink>
    </w:p>
    <w:p w14:paraId="42E4281C" w14:textId="7A1A71EA" w:rsidR="002D6E82" w:rsidRPr="00801CB3" w:rsidRDefault="00D464A5" w:rsidP="00EB1E0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ontserrat" w:eastAsia="Meiryo" w:hAnsi="Montserrat" w:cs="Meiryo"/>
        </w:rPr>
      </w:pPr>
      <w:hyperlink r:id="rId13" w:history="1">
        <w:r w:rsidR="002D6E82" w:rsidRPr="00801CB3">
          <w:rPr>
            <w:rStyle w:val="Hyperlink"/>
            <w:rFonts w:ascii="Montserrat" w:hAnsi="Montserrat" w:cs="Meiryo-Bold"/>
            <w:color w:val="auto"/>
            <w:u w:val="none"/>
          </w:rPr>
          <w:t>Single-walled Carbon Nanotubes Wrapped with Charged Polysaccharides Enhance Extracellular Electron</w:t>
        </w:r>
        <w:r w:rsidR="00984CB6" w:rsidRPr="00801CB3">
          <w:rPr>
            <w:rStyle w:val="Hyperlink"/>
            <w:rFonts w:ascii="Montserrat" w:hAnsi="Montserrat" w:cs="Meiryo-Bold"/>
            <w:color w:val="auto"/>
            <w:u w:val="none"/>
          </w:rPr>
          <w:t xml:space="preserve"> </w:t>
        </w:r>
        <w:r w:rsidR="002D6E82" w:rsidRPr="00801CB3">
          <w:rPr>
            <w:rStyle w:val="Hyperlink"/>
            <w:rFonts w:ascii="Montserrat" w:hAnsi="Montserrat" w:cs="Meiryo-Bold"/>
            <w:color w:val="auto"/>
            <w:u w:val="none"/>
          </w:rPr>
          <w:t>Transfer</w:t>
        </w:r>
      </w:hyperlink>
      <w:r w:rsidR="002D6E82" w:rsidRPr="00801CB3">
        <w:rPr>
          <w:rFonts w:ascii="Montserrat" w:hAnsi="Montserrat" w:cs="Meiryo-Bold"/>
        </w:rPr>
        <w:t xml:space="preserve">., </w:t>
      </w:r>
      <w:r w:rsidR="002D6E82" w:rsidRPr="00801CB3">
        <w:rPr>
          <w:rFonts w:ascii="Montserrat" w:eastAsia="Meiryo" w:hAnsi="Montserrat" w:cs="Meiryo"/>
        </w:rPr>
        <w:t>ACS Applied Bio Materials 2024.07</w:t>
      </w:r>
      <w:r w:rsidR="00984CB6" w:rsidRPr="00801CB3">
        <w:rPr>
          <w:rFonts w:ascii="Montserrat" w:eastAsia="Meiryo" w:hAnsi="Montserrat" w:cs="Meiryo"/>
        </w:rPr>
        <w:t xml:space="preserve">, </w:t>
      </w:r>
      <w:hyperlink r:id="rId14" w:history="1">
        <w:r w:rsidR="00984CB6" w:rsidRPr="00801CB3">
          <w:rPr>
            <w:rStyle w:val="Hyperlink"/>
            <w:rFonts w:ascii="Montserrat" w:eastAsia="Meiryo" w:hAnsi="Montserrat" w:cs="Meiryo"/>
          </w:rPr>
          <w:t>https://pubs.acs.org/doi/10.1021/acsabm.4c00749</w:t>
        </w:r>
      </w:hyperlink>
    </w:p>
    <w:p w14:paraId="46E5C66F" w14:textId="3009949B" w:rsidR="002D6E82" w:rsidRPr="00801CB3" w:rsidRDefault="00D464A5" w:rsidP="00984CB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ontserrat" w:eastAsia="Meiryo" w:hAnsi="Montserrat" w:cs="Meiryo"/>
        </w:rPr>
      </w:pPr>
      <w:hyperlink r:id="rId15" w:history="1">
        <w:r w:rsidR="002D6E82" w:rsidRPr="00801CB3">
          <w:rPr>
            <w:rStyle w:val="Hyperlink"/>
            <w:rFonts w:ascii="Montserrat" w:hAnsi="Montserrat" w:cs="Meiryo-Bold"/>
            <w:color w:val="auto"/>
            <w:u w:val="none"/>
          </w:rPr>
          <w:t>Organic Microbial Electrochemical Transistor Monitoring Extracellular Electron Transfer</w:t>
        </w:r>
      </w:hyperlink>
      <w:r w:rsidR="002D6E82" w:rsidRPr="00801CB3">
        <w:rPr>
          <w:rFonts w:ascii="Montserrat" w:hAnsi="Montserrat" w:cs="Meiryo-Bold"/>
        </w:rPr>
        <w:t xml:space="preserve">, </w:t>
      </w:r>
      <w:r w:rsidR="002D6E82" w:rsidRPr="00801CB3">
        <w:rPr>
          <w:rFonts w:ascii="Montserrat" w:eastAsia="Meiryo" w:hAnsi="Montserrat" w:cs="Meiryo"/>
        </w:rPr>
        <w:t xml:space="preserve">Advanced Science 7 </w:t>
      </w:r>
      <w:proofErr w:type="gramStart"/>
      <w:r w:rsidR="002D6E82" w:rsidRPr="00801CB3">
        <w:rPr>
          <w:rFonts w:ascii="Montserrat" w:eastAsia="Meiryo" w:hAnsi="Montserrat" w:cs="Meiryo"/>
        </w:rPr>
        <w:t>( 15</w:t>
      </w:r>
      <w:proofErr w:type="gramEnd"/>
      <w:r w:rsidR="002D6E82" w:rsidRPr="00801CB3">
        <w:rPr>
          <w:rFonts w:ascii="Montserrat" w:eastAsia="Meiryo" w:hAnsi="Montserrat" w:cs="Meiryo"/>
        </w:rPr>
        <w:t xml:space="preserve"> ) 2000641 - 2000641 2020.08</w:t>
      </w:r>
      <w:r w:rsidR="00984CB6" w:rsidRPr="00801CB3">
        <w:rPr>
          <w:rFonts w:ascii="Montserrat" w:eastAsia="Meiryo" w:hAnsi="Montserrat" w:cs="Meiryo"/>
        </w:rPr>
        <w:t xml:space="preserve">, </w:t>
      </w:r>
      <w:hyperlink r:id="rId16" w:history="1">
        <w:r w:rsidR="00984CB6" w:rsidRPr="00801CB3">
          <w:rPr>
            <w:rStyle w:val="Hyperlink"/>
            <w:rFonts w:ascii="Montserrat" w:eastAsia="Meiryo" w:hAnsi="Montserrat" w:cs="Meiryo"/>
          </w:rPr>
          <w:t>https://onlinelibrary.wiley.com/doi/full/10.1002/advs.202000641</w:t>
        </w:r>
      </w:hyperlink>
    </w:p>
    <w:p w14:paraId="00DC7EF1" w14:textId="0B4CA001" w:rsidR="002D6E82" w:rsidRPr="00801CB3" w:rsidRDefault="00D464A5" w:rsidP="00984CB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ontserrat" w:eastAsia="Meiryo" w:hAnsi="Montserrat" w:cs="Meiryo"/>
        </w:rPr>
      </w:pPr>
      <w:hyperlink r:id="rId17" w:history="1">
        <w:r w:rsidR="002D6E82" w:rsidRPr="00801CB3">
          <w:rPr>
            <w:rStyle w:val="Hyperlink"/>
            <w:rFonts w:ascii="Montserrat" w:hAnsi="Montserrat" w:cs="Meiryo-Bold"/>
            <w:color w:val="auto"/>
            <w:u w:val="none"/>
          </w:rPr>
          <w:t>PEDOT:PSS-based Multilayer Bacterial-Composite Films for Bioelectronics</w:t>
        </w:r>
      </w:hyperlink>
      <w:r w:rsidR="002D6E82" w:rsidRPr="00801CB3">
        <w:rPr>
          <w:rFonts w:ascii="Montserrat" w:hAnsi="Montserrat" w:cs="Meiryo-Bold"/>
        </w:rPr>
        <w:t xml:space="preserve">, </w:t>
      </w:r>
      <w:r w:rsidR="002D6E82" w:rsidRPr="00801CB3">
        <w:rPr>
          <w:rFonts w:ascii="Montserrat" w:eastAsia="Meiryo" w:hAnsi="Montserrat" w:cs="Meiryo"/>
        </w:rPr>
        <w:t xml:space="preserve">Scientific Reports 8 </w:t>
      </w:r>
      <w:proofErr w:type="gramStart"/>
      <w:r w:rsidR="002D6E82" w:rsidRPr="00801CB3">
        <w:rPr>
          <w:rFonts w:ascii="Montserrat" w:eastAsia="Meiryo" w:hAnsi="Montserrat" w:cs="Meiryo"/>
        </w:rPr>
        <w:t>( 1</w:t>
      </w:r>
      <w:proofErr w:type="gramEnd"/>
      <w:r w:rsidR="002D6E82" w:rsidRPr="00801CB3">
        <w:rPr>
          <w:rFonts w:ascii="Montserrat" w:eastAsia="Meiryo" w:hAnsi="Montserrat" w:cs="Meiryo"/>
        </w:rPr>
        <w:t xml:space="preserve"> ) 2018.10</w:t>
      </w:r>
      <w:r w:rsidR="00984CB6" w:rsidRPr="00801CB3">
        <w:rPr>
          <w:rFonts w:ascii="Montserrat" w:eastAsia="Meiryo" w:hAnsi="Montserrat" w:cs="Meiryo"/>
        </w:rPr>
        <w:t xml:space="preserve">, </w:t>
      </w:r>
      <w:hyperlink r:id="rId18" w:history="1">
        <w:r w:rsidR="00984CB6" w:rsidRPr="00801CB3">
          <w:rPr>
            <w:rStyle w:val="Hyperlink"/>
            <w:rFonts w:ascii="Montserrat" w:eastAsia="Meiryo" w:hAnsi="Montserrat" w:cs="Meiryo"/>
          </w:rPr>
          <w:t>https://www.nature.com/articles/s41598-018-33521-9</w:t>
        </w:r>
      </w:hyperlink>
    </w:p>
    <w:p w14:paraId="1A7B132D" w14:textId="7FE46363" w:rsidR="002D6E82" w:rsidRPr="00801CB3" w:rsidRDefault="00984CB6" w:rsidP="00984CB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Style w:val="Hyperlink"/>
          <w:rFonts w:ascii="Montserrat" w:hAnsi="Montserrat" w:cs="Meiryo-Bold"/>
          <w:color w:val="auto"/>
          <w:u w:val="none"/>
        </w:rPr>
      </w:pPr>
      <w:r w:rsidRPr="00801CB3">
        <w:rPr>
          <w:rFonts w:ascii="Montserrat" w:hAnsi="Montserrat" w:cs="Meiryo-Bold"/>
        </w:rPr>
        <w:fldChar w:fldCharType="begin"/>
      </w:r>
      <w:r w:rsidRPr="00801CB3">
        <w:rPr>
          <w:rFonts w:ascii="Montserrat" w:hAnsi="Montserrat" w:cs="Meiryo-Bold"/>
        </w:rPr>
        <w:instrText xml:space="preserve"> HYPERLINK "https://onlinelibrary.wiley.com/doi/full/10.1002/aelm.202300615" </w:instrText>
      </w:r>
      <w:r w:rsidRPr="00801CB3">
        <w:rPr>
          <w:rFonts w:ascii="Montserrat" w:hAnsi="Montserrat" w:cs="Meiryo-Bold"/>
        </w:rPr>
        <w:fldChar w:fldCharType="separate"/>
      </w:r>
      <w:r w:rsidR="002D6E82" w:rsidRPr="00801CB3">
        <w:rPr>
          <w:rStyle w:val="Hyperlink"/>
          <w:rFonts w:ascii="Montserrat" w:hAnsi="Montserrat" w:cs="Meiryo-Bold"/>
          <w:color w:val="auto"/>
          <w:u w:val="none"/>
        </w:rPr>
        <w:t>Blood Oxygen and Heart Rate Monitoring by A Flexible Hybrid Electronics Device Fabricated by Multilayer</w:t>
      </w:r>
    </w:p>
    <w:p w14:paraId="64575C24" w14:textId="48DF635E" w:rsidR="002D6E82" w:rsidRDefault="002D6E82" w:rsidP="00984CB6">
      <w:pPr>
        <w:pStyle w:val="ListParagraph"/>
        <w:autoSpaceDE w:val="0"/>
        <w:autoSpaceDN w:val="0"/>
        <w:adjustRightInd w:val="0"/>
        <w:spacing w:after="0" w:line="240" w:lineRule="auto"/>
        <w:rPr>
          <w:rStyle w:val="Hyperlink"/>
          <w:rFonts w:ascii="Montserrat" w:eastAsia="Meiryo" w:hAnsi="Montserrat" w:cs="Meiryo"/>
        </w:rPr>
      </w:pPr>
      <w:r w:rsidRPr="00801CB3">
        <w:rPr>
          <w:rStyle w:val="Hyperlink"/>
          <w:rFonts w:ascii="Montserrat" w:hAnsi="Montserrat" w:cs="Meiryo-Bold"/>
          <w:color w:val="auto"/>
          <w:u w:val="none"/>
        </w:rPr>
        <w:t>Screen-Printing</w:t>
      </w:r>
      <w:r w:rsidR="00984CB6" w:rsidRPr="00801CB3">
        <w:rPr>
          <w:rFonts w:ascii="Montserrat" w:hAnsi="Montserrat" w:cs="Meiryo-Bold"/>
        </w:rPr>
        <w:fldChar w:fldCharType="end"/>
      </w:r>
      <w:r w:rsidRPr="00801CB3">
        <w:rPr>
          <w:rFonts w:ascii="Montserrat" w:hAnsi="Montserrat" w:cs="Meiryo-Bold"/>
        </w:rPr>
        <w:t xml:space="preserve">, </w:t>
      </w:r>
      <w:r w:rsidRPr="00801CB3">
        <w:rPr>
          <w:rFonts w:ascii="Montserrat" w:eastAsia="Meiryo" w:hAnsi="Montserrat" w:cs="Meiryo"/>
        </w:rPr>
        <w:t xml:space="preserve">Advanced Electronic Materials 2024.05, </w:t>
      </w:r>
      <w:hyperlink r:id="rId19" w:history="1">
        <w:r w:rsidR="00984CB6" w:rsidRPr="00801CB3">
          <w:rPr>
            <w:rStyle w:val="Hyperlink"/>
            <w:rFonts w:ascii="Montserrat" w:eastAsia="Meiryo" w:hAnsi="Montserrat" w:cs="Meiryo"/>
          </w:rPr>
          <w:t>https://onlinelibrary.wiley.com/doi/full/10.1002/aelm.202300615</w:t>
        </w:r>
      </w:hyperlink>
    </w:p>
    <w:p w14:paraId="0A81956A" w14:textId="3FAC6036" w:rsidR="00CE73B0" w:rsidRDefault="00CE73B0" w:rsidP="00CE73B0">
      <w:pPr>
        <w:autoSpaceDE w:val="0"/>
        <w:autoSpaceDN w:val="0"/>
        <w:adjustRightInd w:val="0"/>
        <w:spacing w:after="0" w:line="240" w:lineRule="auto"/>
        <w:rPr>
          <w:rFonts w:ascii="Montserrat" w:eastAsia="Meiryo" w:hAnsi="Montserrat" w:cs="Meiryo"/>
        </w:rPr>
      </w:pPr>
    </w:p>
    <w:p w14:paraId="52F3C16C" w14:textId="6C5022D9" w:rsidR="00CE73B0" w:rsidRDefault="00CE73B0" w:rsidP="00CE73B0">
      <w:pPr>
        <w:autoSpaceDE w:val="0"/>
        <w:autoSpaceDN w:val="0"/>
        <w:adjustRightInd w:val="0"/>
        <w:spacing w:after="0" w:line="240" w:lineRule="auto"/>
        <w:rPr>
          <w:rFonts w:ascii="Montserrat" w:eastAsia="Meiryo" w:hAnsi="Montserrat" w:cs="Meiryo"/>
        </w:rPr>
      </w:pPr>
    </w:p>
    <w:p w14:paraId="5955DE22" w14:textId="77777777" w:rsidR="00CE73B0" w:rsidRPr="00CE73B0" w:rsidRDefault="00CE73B0" w:rsidP="00CE73B0">
      <w:pPr>
        <w:autoSpaceDE w:val="0"/>
        <w:autoSpaceDN w:val="0"/>
        <w:adjustRightInd w:val="0"/>
        <w:spacing w:after="0" w:line="240" w:lineRule="auto"/>
        <w:rPr>
          <w:rFonts w:ascii="Montserrat" w:eastAsia="Meiryo" w:hAnsi="Montserrat" w:cs="Meiryo"/>
        </w:rPr>
      </w:pPr>
    </w:p>
    <w:sectPr w:rsidR="00CE73B0" w:rsidRPr="00CE73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Apto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Meiryo-Bold">
    <w:altName w:val="Meiry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634BC8"/>
    <w:multiLevelType w:val="hybridMultilevel"/>
    <w:tmpl w:val="E91452AA"/>
    <w:lvl w:ilvl="0" w:tplc="E59C4A38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E82"/>
    <w:rsid w:val="00030939"/>
    <w:rsid w:val="00173E54"/>
    <w:rsid w:val="002D6E82"/>
    <w:rsid w:val="0030632F"/>
    <w:rsid w:val="0034537D"/>
    <w:rsid w:val="00801CB3"/>
    <w:rsid w:val="008753F8"/>
    <w:rsid w:val="00984CB6"/>
    <w:rsid w:val="00AC65FB"/>
    <w:rsid w:val="00B60A88"/>
    <w:rsid w:val="00CE54BC"/>
    <w:rsid w:val="00CE73B0"/>
    <w:rsid w:val="00D4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835F7"/>
  <w15:chartTrackingRefBased/>
  <w15:docId w15:val="{7D4C5449-671B-4BCA-BB67-8BBEACB71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D6E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6E82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Emphasis">
    <w:name w:val="Emphasis"/>
    <w:basedOn w:val="DefaultParagraphFont"/>
    <w:uiPriority w:val="20"/>
    <w:qFormat/>
    <w:rsid w:val="002D6E82"/>
    <w:rPr>
      <w:i/>
      <w:iCs/>
    </w:rPr>
  </w:style>
  <w:style w:type="character" w:styleId="Strong">
    <w:name w:val="Strong"/>
    <w:basedOn w:val="DefaultParagraphFont"/>
    <w:uiPriority w:val="22"/>
    <w:qFormat/>
    <w:rsid w:val="002D6E82"/>
    <w:rPr>
      <w:b/>
      <w:bCs/>
    </w:rPr>
  </w:style>
  <w:style w:type="paragraph" w:styleId="ListParagraph">
    <w:name w:val="List Paragraph"/>
    <w:basedOn w:val="Normal"/>
    <w:uiPriority w:val="34"/>
    <w:qFormat/>
    <w:rsid w:val="00984CB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84C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4C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1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8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encedirect.com/science/article/pii/S1566119914002067?via%3Dihub" TargetMode="External"/><Relationship Id="rId13" Type="http://schemas.openxmlformats.org/officeDocument/2006/relationships/hyperlink" Target="https://pubs.acs.org/doi/10.1021/acsabm.4c00749" TargetMode="External"/><Relationship Id="rId18" Type="http://schemas.openxmlformats.org/officeDocument/2006/relationships/hyperlink" Target="https://www.nature.com/articles/s41598-018-33521-9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sciencedirect.com/science/article/pii/S1566119914002067?via%3Dihub" TargetMode="External"/><Relationship Id="rId12" Type="http://schemas.openxmlformats.org/officeDocument/2006/relationships/hyperlink" Target="https://onlinelibrary.wiley.com/doi/pdf/10.1002/admt.201900262" TargetMode="External"/><Relationship Id="rId17" Type="http://schemas.openxmlformats.org/officeDocument/2006/relationships/hyperlink" Target="https://www.nature.com/articles/s41598-018-33521-9" TargetMode="External"/><Relationship Id="rId2" Type="http://schemas.openxmlformats.org/officeDocument/2006/relationships/styles" Target="styles.xml"/><Relationship Id="rId16" Type="http://schemas.openxmlformats.org/officeDocument/2006/relationships/hyperlink" Target="https://onlinelibrary.wiley.com/doi/full/10.1002/advs.202000641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onlinelibrary.wiley.com/doi/10.1002/anie.201206289" TargetMode="External"/><Relationship Id="rId11" Type="http://schemas.openxmlformats.org/officeDocument/2006/relationships/hyperlink" Target="https://onlinelibrary.wiley.com/doi/pdf/10.1002/admt.201900262" TargetMode="External"/><Relationship Id="rId5" Type="http://schemas.openxmlformats.org/officeDocument/2006/relationships/hyperlink" Target="https://onlinelibrary.wiley.com/doi/10.1002/anie.201206289" TargetMode="External"/><Relationship Id="rId15" Type="http://schemas.openxmlformats.org/officeDocument/2006/relationships/hyperlink" Target="https://onlinelibrary.wiley.com/doi/full/10.1002/advs.202000641" TargetMode="External"/><Relationship Id="rId10" Type="http://schemas.openxmlformats.org/officeDocument/2006/relationships/hyperlink" Target="https://onlinelibrary.wiley.com/doi/full/10.1002/adsu.201900100" TargetMode="External"/><Relationship Id="rId19" Type="http://schemas.openxmlformats.org/officeDocument/2006/relationships/hyperlink" Target="https://onlinelibrary.wiley.com/doi/full/10.1002/aelm.2023006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nlinelibrary.wiley.com/doi/full/10.1002/adsu.201900100" TargetMode="External"/><Relationship Id="rId14" Type="http://schemas.openxmlformats.org/officeDocument/2006/relationships/hyperlink" Target="https://pubs.acs.org/doi/10.1021/acsabm.4c0074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920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SAV CSC</Company>
  <LinksUpToDate>false</LinksUpToDate>
  <CharactersWithSpaces>6157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Tibor Izsak</dc:creator>
  <cp:keywords/>
  <dc:description/>
  <cp:lastModifiedBy>Tibor Izsak</cp:lastModifiedBy>
  <cp:revision>10</cp:revision>
  <dcterms:created xsi:type="dcterms:W3CDTF">2025-08-18T09:41:00Z</dcterms:created>
  <dcterms:modified xsi:type="dcterms:W3CDTF">2025-09-18T10:38:00Z</dcterms:modified>
</cp:coreProperties>
</file>